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DBD" w:rsidRPr="00EB3DBD" w:rsidRDefault="00EB3DBD" w:rsidP="003D0F86">
      <w:pPr>
        <w:jc w:val="center"/>
        <w:rPr>
          <w:caps/>
          <w:color w:val="000000" w:themeColor="text1"/>
        </w:rPr>
      </w:pPr>
      <w:r w:rsidRPr="00EB3DBD">
        <w:rPr>
          <w:caps/>
          <w:color w:val="000000" w:themeColor="text1"/>
          <w:sz w:val="28"/>
        </w:rPr>
        <w:t xml:space="preserve">                                                                                                             </w:t>
      </w:r>
      <w:r>
        <w:rPr>
          <w:caps/>
          <w:color w:val="000000" w:themeColor="text1"/>
          <w:sz w:val="28"/>
        </w:rPr>
        <w:t xml:space="preserve">     </w:t>
      </w:r>
      <w:r w:rsidRPr="00EB3DBD">
        <w:rPr>
          <w:caps/>
          <w:color w:val="000000" w:themeColor="text1"/>
        </w:rPr>
        <w:t>ПРОЕКТ</w:t>
      </w:r>
    </w:p>
    <w:p w:rsidR="003D0F86" w:rsidRPr="00AF1576" w:rsidRDefault="003D0F86" w:rsidP="003D0F86">
      <w:pPr>
        <w:jc w:val="center"/>
        <w:rPr>
          <w:b/>
          <w:caps/>
          <w:color w:val="000000" w:themeColor="text1"/>
          <w:sz w:val="28"/>
        </w:rPr>
      </w:pPr>
      <w:r w:rsidRPr="00AF1576">
        <w:rPr>
          <w:b/>
          <w:caps/>
          <w:color w:val="000000" w:themeColor="text1"/>
          <w:sz w:val="28"/>
        </w:rPr>
        <w:t>ПРАВИТЕЛЬСТВО БРЯНСКОЙ ОБЛАСТИ</w:t>
      </w:r>
      <w:r w:rsidR="00EB3DBD">
        <w:rPr>
          <w:b/>
          <w:caps/>
          <w:color w:val="000000" w:themeColor="text1"/>
          <w:sz w:val="28"/>
        </w:rPr>
        <w:t xml:space="preserve">          </w:t>
      </w:r>
    </w:p>
    <w:p w:rsidR="003D0F86" w:rsidRPr="00AF1576" w:rsidRDefault="003D0F86" w:rsidP="003D0F86">
      <w:pPr>
        <w:jc w:val="center"/>
        <w:rPr>
          <w:b/>
          <w:caps/>
          <w:color w:val="000000" w:themeColor="text1"/>
          <w:sz w:val="28"/>
        </w:rPr>
      </w:pPr>
      <w:r w:rsidRPr="00AF1576">
        <w:rPr>
          <w:b/>
          <w:caps/>
          <w:color w:val="000000" w:themeColor="text1"/>
          <w:sz w:val="28"/>
        </w:rPr>
        <w:t>ПОСТАНОВЛЕНИЕ</w:t>
      </w:r>
    </w:p>
    <w:p w:rsidR="0036173F" w:rsidRDefault="0036173F" w:rsidP="005D241D">
      <w:pPr>
        <w:jc w:val="both"/>
        <w:rPr>
          <w:color w:val="000000" w:themeColor="text1"/>
          <w:sz w:val="28"/>
        </w:rPr>
      </w:pPr>
    </w:p>
    <w:p w:rsidR="00E859C3" w:rsidRDefault="00E859C3" w:rsidP="005D241D">
      <w:pPr>
        <w:jc w:val="both"/>
        <w:rPr>
          <w:color w:val="000000" w:themeColor="text1"/>
          <w:sz w:val="28"/>
        </w:rPr>
      </w:pPr>
    </w:p>
    <w:p w:rsidR="005D241D" w:rsidRPr="00AF1576" w:rsidRDefault="00D42CBA" w:rsidP="005D241D">
      <w:pPr>
        <w:jc w:val="both"/>
        <w:rPr>
          <w:color w:val="000000" w:themeColor="text1"/>
          <w:sz w:val="28"/>
        </w:rPr>
      </w:pPr>
      <w:r w:rsidRPr="00AF1576">
        <w:rPr>
          <w:color w:val="000000" w:themeColor="text1"/>
          <w:sz w:val="28"/>
        </w:rPr>
        <w:t>о</w:t>
      </w:r>
      <w:r w:rsidR="005D241D" w:rsidRPr="00AF1576">
        <w:rPr>
          <w:color w:val="000000" w:themeColor="text1"/>
          <w:sz w:val="28"/>
        </w:rPr>
        <w:t>т</w:t>
      </w:r>
      <w:r w:rsidR="009F6363">
        <w:rPr>
          <w:color w:val="000000" w:themeColor="text1"/>
          <w:sz w:val="28"/>
        </w:rPr>
        <w:t xml:space="preserve">  </w:t>
      </w:r>
      <w:r w:rsidR="006A51B7">
        <w:rPr>
          <w:color w:val="000000" w:themeColor="text1"/>
          <w:sz w:val="28"/>
        </w:rPr>
        <w:t xml:space="preserve">          </w:t>
      </w:r>
      <w:r w:rsidR="005D241D" w:rsidRPr="00AF1576">
        <w:rPr>
          <w:color w:val="000000" w:themeColor="text1"/>
          <w:sz w:val="28"/>
        </w:rPr>
        <w:t>№</w:t>
      </w:r>
      <w:r w:rsidR="00042835">
        <w:rPr>
          <w:color w:val="000000" w:themeColor="text1"/>
          <w:sz w:val="28"/>
        </w:rPr>
        <w:t xml:space="preserve">      </w:t>
      </w:r>
      <w:r w:rsidR="007956FB">
        <w:rPr>
          <w:color w:val="000000" w:themeColor="text1"/>
          <w:sz w:val="28"/>
        </w:rPr>
        <w:t xml:space="preserve">      </w:t>
      </w:r>
      <w:proofErr w:type="gramStart"/>
      <w:r w:rsidR="00D565F9">
        <w:rPr>
          <w:color w:val="000000" w:themeColor="text1"/>
          <w:sz w:val="28"/>
        </w:rPr>
        <w:t>-п</w:t>
      </w:r>
      <w:proofErr w:type="gramEnd"/>
      <w:r w:rsidR="00EB3DBD">
        <w:rPr>
          <w:color w:val="000000" w:themeColor="text1"/>
          <w:sz w:val="28"/>
        </w:rPr>
        <w:t xml:space="preserve">         </w:t>
      </w:r>
    </w:p>
    <w:p w:rsidR="005D241D" w:rsidRPr="00AF1576" w:rsidRDefault="005D241D" w:rsidP="000238B4">
      <w:pPr>
        <w:tabs>
          <w:tab w:val="left" w:pos="8124"/>
        </w:tabs>
        <w:spacing w:line="480" w:lineRule="auto"/>
        <w:ind w:firstLine="708"/>
        <w:jc w:val="both"/>
        <w:rPr>
          <w:color w:val="000000" w:themeColor="text1"/>
          <w:sz w:val="28"/>
          <w:szCs w:val="28"/>
        </w:rPr>
      </w:pPr>
      <w:r w:rsidRPr="00AF1576">
        <w:rPr>
          <w:color w:val="000000" w:themeColor="text1"/>
          <w:sz w:val="28"/>
          <w:szCs w:val="28"/>
        </w:rPr>
        <w:t>г. Брянск</w:t>
      </w:r>
      <w:r w:rsidR="000238B4" w:rsidRPr="00AF1576">
        <w:rPr>
          <w:color w:val="000000" w:themeColor="text1"/>
          <w:sz w:val="28"/>
          <w:szCs w:val="28"/>
        </w:rPr>
        <w:tab/>
      </w:r>
    </w:p>
    <w:p w:rsidR="00ED12FE" w:rsidRDefault="006A51B7" w:rsidP="0077563A">
      <w:pPr>
        <w:autoSpaceDE w:val="0"/>
        <w:autoSpaceDN w:val="0"/>
        <w:adjustRightInd w:val="0"/>
        <w:ind w:right="4534"/>
        <w:jc w:val="both"/>
        <w:rPr>
          <w:color w:val="000000" w:themeColor="text1"/>
          <w:sz w:val="28"/>
          <w:szCs w:val="28"/>
        </w:rPr>
      </w:pPr>
      <w:proofErr w:type="gramStart"/>
      <w:r>
        <w:rPr>
          <w:color w:val="000000" w:themeColor="text1"/>
          <w:sz w:val="28"/>
          <w:szCs w:val="28"/>
        </w:rPr>
        <w:t xml:space="preserve">О внесении изменений в </w:t>
      </w:r>
      <w:r w:rsidR="00ED12FE">
        <w:rPr>
          <w:sz w:val="28"/>
          <w:szCs w:val="28"/>
        </w:rPr>
        <w:t xml:space="preserve">Порядок осуществления контроля за соблюдением органами местного самоуправления муниципальных образований области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Брянской области, утвержденный </w:t>
      </w:r>
      <w:hyperlink r:id="rId9" w:history="1">
        <w:r w:rsidR="00ED12FE">
          <w:rPr>
            <w:sz w:val="28"/>
            <w:szCs w:val="28"/>
          </w:rPr>
          <w:t>п</w:t>
        </w:r>
        <w:r w:rsidR="00ED12FE" w:rsidRPr="00F32592">
          <w:rPr>
            <w:sz w:val="28"/>
            <w:szCs w:val="28"/>
          </w:rPr>
          <w:t>остановление</w:t>
        </w:r>
      </w:hyperlink>
      <w:r w:rsidR="00ED12FE">
        <w:rPr>
          <w:sz w:val="28"/>
          <w:szCs w:val="28"/>
        </w:rPr>
        <w:t xml:space="preserve">м Правительства Брянской области от 29 апреля 2013 года № 60-п </w:t>
      </w:r>
      <w:bookmarkStart w:id="0" w:name="_GoBack"/>
      <w:bookmarkEnd w:id="0"/>
      <w:proofErr w:type="gramEnd"/>
    </w:p>
    <w:p w:rsidR="00ED12FE" w:rsidRDefault="00ED12FE" w:rsidP="0077563A">
      <w:pPr>
        <w:autoSpaceDE w:val="0"/>
        <w:autoSpaceDN w:val="0"/>
        <w:adjustRightInd w:val="0"/>
        <w:ind w:right="4534"/>
        <w:jc w:val="both"/>
        <w:rPr>
          <w:color w:val="000000" w:themeColor="text1"/>
          <w:sz w:val="28"/>
          <w:szCs w:val="28"/>
        </w:rPr>
      </w:pPr>
    </w:p>
    <w:p w:rsidR="00146DF8" w:rsidRDefault="00146DF8" w:rsidP="00146DF8">
      <w:pPr>
        <w:pStyle w:val="ConsPlusNormal"/>
        <w:tabs>
          <w:tab w:val="left" w:pos="1134"/>
        </w:tabs>
        <w:ind w:firstLine="0"/>
        <w:jc w:val="both"/>
        <w:rPr>
          <w:rFonts w:ascii="Times New Roman" w:hAnsi="Times New Roman" w:cs="Times New Roman"/>
          <w:color w:val="000000" w:themeColor="text1"/>
          <w:sz w:val="28"/>
          <w:szCs w:val="28"/>
        </w:rPr>
      </w:pPr>
    </w:p>
    <w:p w:rsidR="006A51B7" w:rsidRPr="00AF1576" w:rsidRDefault="0075206C" w:rsidP="0075206C">
      <w:pPr>
        <w:autoSpaceDE w:val="0"/>
        <w:autoSpaceDN w:val="0"/>
        <w:adjustRightInd w:val="0"/>
        <w:ind w:firstLine="540"/>
        <w:jc w:val="both"/>
        <w:rPr>
          <w:color w:val="000000" w:themeColor="text1"/>
          <w:sz w:val="28"/>
          <w:szCs w:val="28"/>
        </w:rPr>
      </w:pPr>
      <w:r>
        <w:rPr>
          <w:sz w:val="28"/>
          <w:szCs w:val="28"/>
        </w:rPr>
        <w:t xml:space="preserve">В </w:t>
      </w:r>
      <w:r w:rsidR="00AA3F5B">
        <w:rPr>
          <w:sz w:val="28"/>
          <w:szCs w:val="28"/>
        </w:rPr>
        <w:t xml:space="preserve">соответствии с </w:t>
      </w:r>
      <w:r w:rsidR="00AA3F5B" w:rsidRPr="005F6F3D">
        <w:rPr>
          <w:bCs/>
          <w:sz w:val="28"/>
          <w:szCs w:val="28"/>
        </w:rPr>
        <w:t>пунктом 2 статьи 136 Бюджетного кодекса Российской Федерации,</w:t>
      </w:r>
      <w:r w:rsidR="00AA3F5B">
        <w:rPr>
          <w:bCs/>
          <w:sz w:val="28"/>
          <w:szCs w:val="28"/>
        </w:rPr>
        <w:t xml:space="preserve"> </w:t>
      </w:r>
      <w:r>
        <w:rPr>
          <w:sz w:val="28"/>
          <w:szCs w:val="28"/>
        </w:rPr>
        <w:t>Закон</w:t>
      </w:r>
      <w:r w:rsidR="00AA3F5B">
        <w:rPr>
          <w:sz w:val="28"/>
          <w:szCs w:val="28"/>
        </w:rPr>
        <w:t>ом</w:t>
      </w:r>
      <w:r>
        <w:rPr>
          <w:sz w:val="28"/>
          <w:szCs w:val="28"/>
        </w:rPr>
        <w:t xml:space="preserve"> Брянской области от 3 ноября 1997 года</w:t>
      </w:r>
      <w:r w:rsidR="00AA3F5B">
        <w:rPr>
          <w:sz w:val="28"/>
          <w:szCs w:val="28"/>
        </w:rPr>
        <w:t xml:space="preserve"> </w:t>
      </w:r>
      <w:r w:rsidR="00496774">
        <w:rPr>
          <w:sz w:val="28"/>
          <w:szCs w:val="28"/>
        </w:rPr>
        <w:t>№</w:t>
      </w:r>
      <w:r>
        <w:rPr>
          <w:sz w:val="28"/>
          <w:szCs w:val="28"/>
        </w:rPr>
        <w:t xml:space="preserve"> 28-З </w:t>
      </w:r>
      <w:r w:rsidR="00AA3F5B">
        <w:rPr>
          <w:sz w:val="28"/>
          <w:szCs w:val="28"/>
        </w:rPr>
        <w:t xml:space="preserve">            </w:t>
      </w:r>
      <w:r w:rsidR="00B75BEA">
        <w:rPr>
          <w:sz w:val="28"/>
          <w:szCs w:val="28"/>
        </w:rPr>
        <w:t>«</w:t>
      </w:r>
      <w:r>
        <w:rPr>
          <w:sz w:val="28"/>
          <w:szCs w:val="28"/>
        </w:rPr>
        <w:t xml:space="preserve">О законах и иных нормативных </w:t>
      </w:r>
      <w:r w:rsidR="00B75BEA">
        <w:rPr>
          <w:sz w:val="28"/>
          <w:szCs w:val="28"/>
        </w:rPr>
        <w:t>правовых актах Брянской области»</w:t>
      </w:r>
      <w:r>
        <w:rPr>
          <w:sz w:val="28"/>
          <w:szCs w:val="28"/>
        </w:rPr>
        <w:t xml:space="preserve"> Правительство Брянской области</w:t>
      </w:r>
    </w:p>
    <w:p w:rsidR="00F32592" w:rsidRDefault="003D0F86" w:rsidP="00F32592">
      <w:pPr>
        <w:pStyle w:val="ConsPlusNormal"/>
        <w:spacing w:before="120" w:after="120"/>
        <w:ind w:firstLine="0"/>
        <w:jc w:val="both"/>
        <w:rPr>
          <w:rFonts w:ascii="Times New Roman" w:hAnsi="Times New Roman" w:cs="Times New Roman"/>
          <w:color w:val="000000" w:themeColor="text1"/>
          <w:sz w:val="28"/>
          <w:szCs w:val="28"/>
        </w:rPr>
      </w:pPr>
      <w:r w:rsidRPr="00AF1576">
        <w:rPr>
          <w:rFonts w:ascii="Times New Roman" w:hAnsi="Times New Roman" w:cs="Times New Roman"/>
          <w:color w:val="000000" w:themeColor="text1"/>
          <w:sz w:val="28"/>
          <w:szCs w:val="28"/>
        </w:rPr>
        <w:t>ПОСТАНОВЛЯЕТ</w:t>
      </w:r>
      <w:r w:rsidR="00311AAD" w:rsidRPr="00AF1576">
        <w:rPr>
          <w:rFonts w:ascii="Times New Roman" w:hAnsi="Times New Roman" w:cs="Times New Roman"/>
          <w:color w:val="000000" w:themeColor="text1"/>
          <w:sz w:val="28"/>
          <w:szCs w:val="28"/>
        </w:rPr>
        <w:t>:</w:t>
      </w:r>
    </w:p>
    <w:p w:rsidR="00744D57" w:rsidRDefault="00BC0FEF" w:rsidP="00744D57">
      <w:pPr>
        <w:autoSpaceDE w:val="0"/>
        <w:autoSpaceDN w:val="0"/>
        <w:adjustRightInd w:val="0"/>
        <w:ind w:firstLine="540"/>
        <w:jc w:val="both"/>
        <w:rPr>
          <w:sz w:val="28"/>
          <w:szCs w:val="28"/>
        </w:rPr>
      </w:pPr>
      <w:r>
        <w:rPr>
          <w:sz w:val="28"/>
          <w:szCs w:val="28"/>
        </w:rPr>
        <w:t>1</w:t>
      </w:r>
      <w:r w:rsidR="0075206C">
        <w:rPr>
          <w:sz w:val="28"/>
          <w:szCs w:val="28"/>
        </w:rPr>
        <w:t xml:space="preserve">. </w:t>
      </w:r>
      <w:proofErr w:type="gramStart"/>
      <w:r w:rsidR="00585343">
        <w:rPr>
          <w:sz w:val="28"/>
          <w:szCs w:val="28"/>
        </w:rPr>
        <w:t xml:space="preserve">Внести в </w:t>
      </w:r>
      <w:r w:rsidR="00C67504">
        <w:rPr>
          <w:sz w:val="28"/>
          <w:szCs w:val="28"/>
        </w:rPr>
        <w:t>Порядок</w:t>
      </w:r>
      <w:r w:rsidR="00744D57">
        <w:rPr>
          <w:sz w:val="28"/>
          <w:szCs w:val="28"/>
        </w:rPr>
        <w:t xml:space="preserve"> осуществления контроля за соблюдением органами местного самоуправления муниципальных образований области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w:t>
      </w:r>
      <w:r w:rsidR="00585343">
        <w:rPr>
          <w:sz w:val="28"/>
          <w:szCs w:val="28"/>
        </w:rPr>
        <w:t xml:space="preserve">самоуправления Брянской области, утвержденный </w:t>
      </w:r>
      <w:hyperlink r:id="rId10" w:history="1">
        <w:r>
          <w:rPr>
            <w:sz w:val="28"/>
            <w:szCs w:val="28"/>
          </w:rPr>
          <w:t>п</w:t>
        </w:r>
        <w:r w:rsidRPr="00F32592">
          <w:rPr>
            <w:sz w:val="28"/>
            <w:szCs w:val="28"/>
          </w:rPr>
          <w:t>остановление</w:t>
        </w:r>
      </w:hyperlink>
      <w:r>
        <w:rPr>
          <w:sz w:val="28"/>
          <w:szCs w:val="28"/>
        </w:rPr>
        <w:t xml:space="preserve">м Правительства Брянской области от 29 апреля 2013 года </w:t>
      </w:r>
      <w:r w:rsidR="00496774">
        <w:rPr>
          <w:sz w:val="28"/>
          <w:szCs w:val="28"/>
        </w:rPr>
        <w:t>№</w:t>
      </w:r>
      <w:r>
        <w:rPr>
          <w:sz w:val="28"/>
          <w:szCs w:val="28"/>
        </w:rPr>
        <w:t xml:space="preserve"> 60-п «</w:t>
      </w:r>
      <w:r>
        <w:rPr>
          <w:color w:val="000000" w:themeColor="text1"/>
          <w:sz w:val="28"/>
          <w:szCs w:val="28"/>
        </w:rPr>
        <w:t>Об утверждении Порядка осуществления контроля за соблюдением</w:t>
      </w:r>
      <w:proofErr w:type="gramEnd"/>
      <w:r>
        <w:rPr>
          <w:color w:val="000000" w:themeColor="text1"/>
          <w:sz w:val="28"/>
          <w:szCs w:val="28"/>
        </w:rPr>
        <w:t xml:space="preserve"> органами местного </w:t>
      </w:r>
      <w:proofErr w:type="gramStart"/>
      <w:r>
        <w:rPr>
          <w:color w:val="000000" w:themeColor="text1"/>
          <w:sz w:val="28"/>
          <w:szCs w:val="28"/>
        </w:rPr>
        <w:t>самоуправления муниципальных образований области нормативов формирования расходов</w:t>
      </w:r>
      <w:proofErr w:type="gramEnd"/>
      <w:r>
        <w:rPr>
          <w:color w:val="000000" w:themeColor="text1"/>
          <w:sz w:val="28"/>
          <w:szCs w:val="28"/>
        </w:rPr>
        <w:t xml:space="preserve">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Брянской области</w:t>
      </w:r>
      <w:r>
        <w:rPr>
          <w:sz w:val="28"/>
          <w:szCs w:val="28"/>
        </w:rPr>
        <w:t>» (в редакции постановлени</w:t>
      </w:r>
      <w:r w:rsidR="00302F7A">
        <w:rPr>
          <w:sz w:val="28"/>
          <w:szCs w:val="28"/>
        </w:rPr>
        <w:t>я</w:t>
      </w:r>
      <w:r>
        <w:rPr>
          <w:sz w:val="28"/>
          <w:szCs w:val="28"/>
        </w:rPr>
        <w:t xml:space="preserve"> Правительства Брянской области от 3</w:t>
      </w:r>
      <w:r w:rsidR="00CB4DD1">
        <w:rPr>
          <w:sz w:val="28"/>
          <w:szCs w:val="28"/>
        </w:rPr>
        <w:t>0 мая 2022 года № 220-п)</w:t>
      </w:r>
      <w:r>
        <w:rPr>
          <w:sz w:val="28"/>
          <w:szCs w:val="28"/>
        </w:rPr>
        <w:t xml:space="preserve"> следующие изменения</w:t>
      </w:r>
      <w:r w:rsidR="00744D57">
        <w:rPr>
          <w:sz w:val="28"/>
          <w:szCs w:val="28"/>
        </w:rPr>
        <w:t>:</w:t>
      </w:r>
    </w:p>
    <w:p w:rsidR="00BC0FEF" w:rsidRDefault="00BC0FEF" w:rsidP="00744D57">
      <w:pPr>
        <w:autoSpaceDE w:val="0"/>
        <w:autoSpaceDN w:val="0"/>
        <w:adjustRightInd w:val="0"/>
        <w:ind w:firstLine="540"/>
        <w:jc w:val="both"/>
        <w:rPr>
          <w:sz w:val="28"/>
          <w:szCs w:val="28"/>
        </w:rPr>
      </w:pPr>
      <w:r>
        <w:rPr>
          <w:sz w:val="28"/>
          <w:szCs w:val="28"/>
        </w:rPr>
        <w:lastRenderedPageBreak/>
        <w:t>1.1. Пункт 2 изложить в редакции:</w:t>
      </w:r>
    </w:p>
    <w:p w:rsidR="00BC0FEF" w:rsidRDefault="000D188C" w:rsidP="00BC0FEF">
      <w:pPr>
        <w:autoSpaceDE w:val="0"/>
        <w:autoSpaceDN w:val="0"/>
        <w:adjustRightInd w:val="0"/>
        <w:jc w:val="both"/>
        <w:rPr>
          <w:sz w:val="28"/>
          <w:szCs w:val="28"/>
        </w:rPr>
      </w:pPr>
      <w:r>
        <w:rPr>
          <w:sz w:val="28"/>
          <w:szCs w:val="28"/>
        </w:rPr>
        <w:t xml:space="preserve">       </w:t>
      </w:r>
      <w:r w:rsidR="00BC0FEF">
        <w:rPr>
          <w:sz w:val="28"/>
          <w:szCs w:val="28"/>
        </w:rPr>
        <w:t>«2.</w:t>
      </w:r>
      <w:r w:rsidR="00BC0FEF" w:rsidRPr="00BC0FEF">
        <w:rPr>
          <w:sz w:val="28"/>
          <w:szCs w:val="28"/>
        </w:rPr>
        <w:t xml:space="preserve"> </w:t>
      </w:r>
      <w:r w:rsidR="00BC0FEF">
        <w:rPr>
          <w:sz w:val="28"/>
          <w:szCs w:val="28"/>
        </w:rPr>
        <w:t xml:space="preserve">Контроль проводится департаментом финансов Брянской области в целях обеспечения соблюдения органами местного самоуправления муниципальных </w:t>
      </w:r>
      <w:proofErr w:type="gramStart"/>
      <w:r w:rsidR="00BC0FEF">
        <w:rPr>
          <w:sz w:val="28"/>
          <w:szCs w:val="28"/>
        </w:rPr>
        <w:t>образований области требований бюджетного законодательства Российской Федерации</w:t>
      </w:r>
      <w:proofErr w:type="gramEnd"/>
      <w:r w:rsidR="00BC0FEF">
        <w:rPr>
          <w:sz w:val="28"/>
          <w:szCs w:val="28"/>
        </w:rPr>
        <w:t>.</w:t>
      </w:r>
      <w:r>
        <w:rPr>
          <w:sz w:val="28"/>
          <w:szCs w:val="28"/>
        </w:rPr>
        <w:t>».</w:t>
      </w:r>
    </w:p>
    <w:p w:rsidR="000D188C" w:rsidRDefault="000D188C" w:rsidP="00BC0FEF">
      <w:pPr>
        <w:autoSpaceDE w:val="0"/>
        <w:autoSpaceDN w:val="0"/>
        <w:adjustRightInd w:val="0"/>
        <w:jc w:val="both"/>
        <w:rPr>
          <w:sz w:val="28"/>
          <w:szCs w:val="28"/>
        </w:rPr>
      </w:pPr>
      <w:r>
        <w:rPr>
          <w:sz w:val="28"/>
          <w:szCs w:val="28"/>
        </w:rPr>
        <w:t xml:space="preserve">      1.2.</w:t>
      </w:r>
      <w:r w:rsidR="00165F06">
        <w:rPr>
          <w:sz w:val="28"/>
          <w:szCs w:val="28"/>
        </w:rPr>
        <w:t xml:space="preserve"> Пункт 3 изложить в редакции:</w:t>
      </w:r>
    </w:p>
    <w:p w:rsidR="00165F06" w:rsidRPr="00AB7B37" w:rsidRDefault="00165F06" w:rsidP="00AB7B37">
      <w:pPr>
        <w:autoSpaceDE w:val="0"/>
        <w:autoSpaceDN w:val="0"/>
        <w:adjustRightInd w:val="0"/>
        <w:ind w:firstLine="709"/>
        <w:jc w:val="both"/>
        <w:rPr>
          <w:sz w:val="28"/>
          <w:szCs w:val="28"/>
        </w:rPr>
      </w:pPr>
      <w:r w:rsidRPr="00AB7B37">
        <w:rPr>
          <w:sz w:val="28"/>
          <w:szCs w:val="28"/>
        </w:rPr>
        <w:t xml:space="preserve">«3. </w:t>
      </w:r>
      <w:proofErr w:type="gramStart"/>
      <w:r w:rsidRPr="00AB7B37">
        <w:rPr>
          <w:sz w:val="28"/>
          <w:szCs w:val="28"/>
        </w:rPr>
        <w:t xml:space="preserve">Контроль осуществляется на основании </w:t>
      </w:r>
      <w:r w:rsidR="008604C4">
        <w:rPr>
          <w:sz w:val="28"/>
          <w:szCs w:val="28"/>
        </w:rPr>
        <w:t xml:space="preserve">анализа и проверки </w:t>
      </w:r>
      <w:r w:rsidRPr="00AB7B37">
        <w:rPr>
          <w:sz w:val="28"/>
          <w:szCs w:val="28"/>
        </w:rPr>
        <w:t xml:space="preserve">отчетов, представляемых органами местного самоуправления муниципальных образований </w:t>
      </w:r>
      <w:r w:rsidR="00A36A56" w:rsidRPr="00AB7B37">
        <w:rPr>
          <w:sz w:val="28"/>
          <w:szCs w:val="28"/>
        </w:rPr>
        <w:t xml:space="preserve">Брянской </w:t>
      </w:r>
      <w:r w:rsidRPr="00AB7B37">
        <w:rPr>
          <w:sz w:val="28"/>
          <w:szCs w:val="28"/>
        </w:rPr>
        <w:t xml:space="preserve">области в департамент финансов Брянской области </w:t>
      </w:r>
      <w:r w:rsidR="003965D0">
        <w:rPr>
          <w:sz w:val="28"/>
          <w:szCs w:val="28"/>
        </w:rPr>
        <w:t>в сроки, установленные Порядком расчета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муниципальных образований Брянской области</w:t>
      </w:r>
      <w:r w:rsidR="00ED14B0">
        <w:rPr>
          <w:sz w:val="28"/>
          <w:szCs w:val="28"/>
        </w:rPr>
        <w:t xml:space="preserve">, </w:t>
      </w:r>
      <w:r w:rsidR="003965D0">
        <w:rPr>
          <w:sz w:val="28"/>
          <w:szCs w:val="28"/>
        </w:rPr>
        <w:t>утвержденным постановлением Правительства Брянской области</w:t>
      </w:r>
      <w:proofErr w:type="gramEnd"/>
      <w:r w:rsidR="003965D0">
        <w:rPr>
          <w:sz w:val="28"/>
          <w:szCs w:val="28"/>
        </w:rPr>
        <w:t xml:space="preserve"> от 11 декабря 2017</w:t>
      </w:r>
      <w:r w:rsidR="00F87321">
        <w:rPr>
          <w:sz w:val="28"/>
          <w:szCs w:val="28"/>
        </w:rPr>
        <w:t xml:space="preserve"> года</w:t>
      </w:r>
      <w:r w:rsidR="003965D0">
        <w:rPr>
          <w:sz w:val="28"/>
          <w:szCs w:val="28"/>
        </w:rPr>
        <w:t xml:space="preserve"> № 633-п</w:t>
      </w:r>
      <w:r w:rsidR="00F87321">
        <w:rPr>
          <w:sz w:val="28"/>
          <w:szCs w:val="28"/>
        </w:rPr>
        <w:t>.</w:t>
      </w:r>
    </w:p>
    <w:p w:rsidR="005119AA" w:rsidRPr="00AB7B37" w:rsidRDefault="005119AA" w:rsidP="00165F06">
      <w:pPr>
        <w:autoSpaceDE w:val="0"/>
        <w:autoSpaceDN w:val="0"/>
        <w:adjustRightInd w:val="0"/>
        <w:ind w:firstLine="540"/>
        <w:jc w:val="both"/>
        <w:rPr>
          <w:sz w:val="28"/>
          <w:szCs w:val="28"/>
        </w:rPr>
      </w:pPr>
      <w:r w:rsidRPr="00AB7B37">
        <w:rPr>
          <w:sz w:val="28"/>
          <w:szCs w:val="28"/>
        </w:rPr>
        <w:t>1.3. В пункте 5 слова «ежеквартально» исключить.</w:t>
      </w:r>
    </w:p>
    <w:p w:rsidR="007956FB" w:rsidRDefault="00D74B6B" w:rsidP="007956FB">
      <w:pPr>
        <w:autoSpaceDE w:val="0"/>
        <w:autoSpaceDN w:val="0"/>
        <w:adjustRightInd w:val="0"/>
        <w:ind w:firstLine="540"/>
        <w:jc w:val="both"/>
        <w:rPr>
          <w:color w:val="000000" w:themeColor="text1"/>
          <w:sz w:val="28"/>
          <w:szCs w:val="28"/>
        </w:rPr>
      </w:pPr>
      <w:r w:rsidRPr="00AB7B37">
        <w:rPr>
          <w:color w:val="000000" w:themeColor="text1"/>
          <w:sz w:val="28"/>
          <w:szCs w:val="28"/>
        </w:rPr>
        <w:t>2</w:t>
      </w:r>
      <w:r w:rsidR="00E16240" w:rsidRPr="00AB7B37">
        <w:rPr>
          <w:color w:val="000000" w:themeColor="text1"/>
          <w:sz w:val="28"/>
          <w:szCs w:val="28"/>
        </w:rPr>
        <w:t>.</w:t>
      </w:r>
      <w:r w:rsidR="008904A6" w:rsidRPr="00AB7B37">
        <w:rPr>
          <w:color w:val="000000" w:themeColor="text1"/>
          <w:sz w:val="28"/>
          <w:szCs w:val="28"/>
        </w:rPr>
        <w:t xml:space="preserve"> </w:t>
      </w:r>
      <w:r w:rsidR="00E16240" w:rsidRPr="00AB7B37">
        <w:rPr>
          <w:color w:val="000000" w:themeColor="text1"/>
          <w:sz w:val="28"/>
          <w:szCs w:val="28"/>
        </w:rPr>
        <w:t xml:space="preserve">Опубликовать постановление на </w:t>
      </w:r>
      <w:r w:rsidR="003B07EE" w:rsidRPr="00AB7B37">
        <w:rPr>
          <w:color w:val="000000" w:themeColor="text1"/>
          <w:sz w:val="28"/>
          <w:szCs w:val="28"/>
        </w:rPr>
        <w:t>«</w:t>
      </w:r>
      <w:proofErr w:type="gramStart"/>
      <w:r w:rsidR="003B07EE" w:rsidRPr="00AB7B37">
        <w:rPr>
          <w:color w:val="000000" w:themeColor="text1"/>
          <w:sz w:val="28"/>
          <w:szCs w:val="28"/>
        </w:rPr>
        <w:t>О</w:t>
      </w:r>
      <w:r w:rsidR="00E16240" w:rsidRPr="00AB7B37">
        <w:rPr>
          <w:color w:val="000000" w:themeColor="text1"/>
          <w:sz w:val="28"/>
          <w:szCs w:val="28"/>
        </w:rPr>
        <w:t>фициальном</w:t>
      </w:r>
      <w:proofErr w:type="gramEnd"/>
      <w:r w:rsidR="00E16240" w:rsidRPr="00AB7B37">
        <w:rPr>
          <w:color w:val="000000" w:themeColor="text1"/>
          <w:sz w:val="28"/>
          <w:szCs w:val="28"/>
        </w:rPr>
        <w:t xml:space="preserve"> </w:t>
      </w:r>
      <w:r w:rsidR="003B07EE" w:rsidRPr="00AB7B37">
        <w:rPr>
          <w:color w:val="000000" w:themeColor="text1"/>
          <w:sz w:val="28"/>
          <w:szCs w:val="28"/>
        </w:rPr>
        <w:t>и</w:t>
      </w:r>
      <w:r w:rsidR="00E16240" w:rsidRPr="00AB7B37">
        <w:rPr>
          <w:color w:val="000000" w:themeColor="text1"/>
          <w:sz w:val="28"/>
          <w:szCs w:val="28"/>
        </w:rPr>
        <w:t>нтернет-портале правовой информации</w:t>
      </w:r>
      <w:r w:rsidR="003B07EE" w:rsidRPr="00AB7B37">
        <w:rPr>
          <w:color w:val="000000" w:themeColor="text1"/>
          <w:sz w:val="28"/>
          <w:szCs w:val="28"/>
        </w:rPr>
        <w:t>»</w:t>
      </w:r>
      <w:r w:rsidR="00E16240" w:rsidRPr="00AB7B37">
        <w:rPr>
          <w:color w:val="000000" w:themeColor="text1"/>
          <w:sz w:val="28"/>
          <w:szCs w:val="28"/>
        </w:rPr>
        <w:t xml:space="preserve"> (pravo.gov.ru</w:t>
      </w:r>
      <w:r w:rsidR="00E16240" w:rsidRPr="00E16240">
        <w:rPr>
          <w:color w:val="000000" w:themeColor="text1"/>
          <w:sz w:val="28"/>
          <w:szCs w:val="28"/>
        </w:rPr>
        <w:t>).</w:t>
      </w:r>
    </w:p>
    <w:p w:rsidR="007956FB" w:rsidRDefault="00D74B6B" w:rsidP="007956FB">
      <w:pPr>
        <w:autoSpaceDE w:val="0"/>
        <w:autoSpaceDN w:val="0"/>
        <w:adjustRightInd w:val="0"/>
        <w:ind w:firstLine="540"/>
        <w:jc w:val="both"/>
        <w:rPr>
          <w:color w:val="000000" w:themeColor="text1"/>
          <w:sz w:val="28"/>
          <w:szCs w:val="28"/>
        </w:rPr>
      </w:pPr>
      <w:r>
        <w:rPr>
          <w:color w:val="000000" w:themeColor="text1"/>
          <w:sz w:val="28"/>
          <w:szCs w:val="28"/>
        </w:rPr>
        <w:t>3</w:t>
      </w:r>
      <w:r w:rsidR="008904A6">
        <w:rPr>
          <w:color w:val="000000" w:themeColor="text1"/>
          <w:sz w:val="28"/>
          <w:szCs w:val="28"/>
        </w:rPr>
        <w:t xml:space="preserve">. </w:t>
      </w:r>
      <w:r w:rsidR="00E16240">
        <w:rPr>
          <w:color w:val="000000" w:themeColor="text1"/>
          <w:sz w:val="28"/>
          <w:szCs w:val="28"/>
        </w:rPr>
        <w:t xml:space="preserve">Постановление вступает в силу </w:t>
      </w:r>
      <w:r w:rsidR="003B07EE">
        <w:rPr>
          <w:color w:val="000000" w:themeColor="text1"/>
          <w:sz w:val="28"/>
          <w:szCs w:val="28"/>
        </w:rPr>
        <w:t>со дня его подписания</w:t>
      </w:r>
      <w:r w:rsidR="00E16240">
        <w:rPr>
          <w:color w:val="000000" w:themeColor="text1"/>
          <w:sz w:val="28"/>
          <w:szCs w:val="28"/>
        </w:rPr>
        <w:t>.</w:t>
      </w:r>
    </w:p>
    <w:p w:rsidR="0034741A" w:rsidRPr="007956FB" w:rsidRDefault="0034741A" w:rsidP="007956FB">
      <w:pPr>
        <w:autoSpaceDE w:val="0"/>
        <w:autoSpaceDN w:val="0"/>
        <w:adjustRightInd w:val="0"/>
        <w:ind w:firstLine="540"/>
        <w:jc w:val="both"/>
        <w:rPr>
          <w:sz w:val="28"/>
          <w:szCs w:val="28"/>
        </w:rPr>
      </w:pPr>
      <w:r>
        <w:rPr>
          <w:color w:val="000000" w:themeColor="text1"/>
          <w:sz w:val="28"/>
          <w:szCs w:val="28"/>
        </w:rPr>
        <w:t xml:space="preserve">4. </w:t>
      </w:r>
      <w:proofErr w:type="gramStart"/>
      <w:r>
        <w:rPr>
          <w:color w:val="000000" w:themeColor="text1"/>
          <w:sz w:val="28"/>
          <w:szCs w:val="28"/>
        </w:rPr>
        <w:t>Контроль за</w:t>
      </w:r>
      <w:proofErr w:type="gramEnd"/>
      <w:r>
        <w:rPr>
          <w:color w:val="000000" w:themeColor="text1"/>
          <w:sz w:val="28"/>
          <w:szCs w:val="28"/>
        </w:rPr>
        <w:t xml:space="preserve"> исполнением постановления возложить на заместителя Губернатора Брянской области </w:t>
      </w:r>
      <w:proofErr w:type="spellStart"/>
      <w:r>
        <w:rPr>
          <w:color w:val="000000" w:themeColor="text1"/>
          <w:sz w:val="28"/>
          <w:szCs w:val="28"/>
        </w:rPr>
        <w:t>Петушкову</w:t>
      </w:r>
      <w:proofErr w:type="spellEnd"/>
      <w:r>
        <w:rPr>
          <w:color w:val="000000" w:themeColor="text1"/>
          <w:sz w:val="28"/>
          <w:szCs w:val="28"/>
        </w:rPr>
        <w:t xml:space="preserve"> Г.В.</w:t>
      </w:r>
    </w:p>
    <w:p w:rsidR="000A5E2B" w:rsidRDefault="000A5E2B" w:rsidP="006A51B7">
      <w:pPr>
        <w:pStyle w:val="ConsPlusNormal"/>
        <w:tabs>
          <w:tab w:val="left" w:pos="1134"/>
        </w:tabs>
        <w:ind w:firstLine="709"/>
        <w:jc w:val="both"/>
        <w:rPr>
          <w:rFonts w:ascii="Times New Roman" w:hAnsi="Times New Roman" w:cs="Times New Roman"/>
          <w:color w:val="000000" w:themeColor="text1"/>
          <w:sz w:val="28"/>
          <w:szCs w:val="28"/>
        </w:rPr>
      </w:pPr>
    </w:p>
    <w:p w:rsidR="007956FB" w:rsidRPr="00AF1576" w:rsidRDefault="007956FB" w:rsidP="006A51B7">
      <w:pPr>
        <w:pStyle w:val="ConsPlusNormal"/>
        <w:tabs>
          <w:tab w:val="left" w:pos="1134"/>
        </w:tabs>
        <w:ind w:firstLine="709"/>
        <w:jc w:val="both"/>
        <w:rPr>
          <w:rFonts w:ascii="Times New Roman" w:hAnsi="Times New Roman" w:cs="Times New Roman"/>
          <w:color w:val="000000" w:themeColor="text1"/>
          <w:sz w:val="28"/>
          <w:szCs w:val="28"/>
        </w:rPr>
      </w:pPr>
    </w:p>
    <w:p w:rsidR="00D74B6B" w:rsidRDefault="007204CD" w:rsidP="007204CD">
      <w:pPr>
        <w:pStyle w:val="ConsPlusNormal"/>
        <w:ind w:firstLine="0"/>
        <w:outlineLvl w:val="0"/>
        <w:rPr>
          <w:rFonts w:ascii="Times New Roman" w:hAnsi="Times New Roman" w:cs="Times New Roman"/>
          <w:color w:val="000000" w:themeColor="text1"/>
          <w:sz w:val="28"/>
          <w:szCs w:val="28"/>
        </w:rPr>
      </w:pPr>
      <w:r w:rsidRPr="00AF1576">
        <w:rPr>
          <w:rFonts w:ascii="Times New Roman" w:hAnsi="Times New Roman" w:cs="Times New Roman"/>
          <w:color w:val="000000" w:themeColor="text1"/>
          <w:sz w:val="28"/>
          <w:szCs w:val="28"/>
        </w:rPr>
        <w:t>Губернатор</w:t>
      </w:r>
      <w:r w:rsidR="00F32592">
        <w:rPr>
          <w:rFonts w:ascii="Times New Roman" w:hAnsi="Times New Roman" w:cs="Times New Roman"/>
          <w:color w:val="000000" w:themeColor="text1"/>
          <w:sz w:val="28"/>
          <w:szCs w:val="28"/>
        </w:rPr>
        <w:tab/>
      </w:r>
      <w:r w:rsidR="00F32592">
        <w:rPr>
          <w:rFonts w:ascii="Times New Roman" w:hAnsi="Times New Roman" w:cs="Times New Roman"/>
          <w:color w:val="000000" w:themeColor="text1"/>
          <w:sz w:val="28"/>
          <w:szCs w:val="28"/>
        </w:rPr>
        <w:tab/>
      </w:r>
      <w:r w:rsidR="00F32592">
        <w:rPr>
          <w:rFonts w:ascii="Times New Roman" w:hAnsi="Times New Roman" w:cs="Times New Roman"/>
          <w:color w:val="000000" w:themeColor="text1"/>
          <w:sz w:val="28"/>
          <w:szCs w:val="28"/>
        </w:rPr>
        <w:tab/>
      </w:r>
      <w:r w:rsidR="00F32592">
        <w:rPr>
          <w:rFonts w:ascii="Times New Roman" w:hAnsi="Times New Roman" w:cs="Times New Roman"/>
          <w:color w:val="000000" w:themeColor="text1"/>
          <w:sz w:val="28"/>
          <w:szCs w:val="28"/>
        </w:rPr>
        <w:tab/>
      </w:r>
      <w:r w:rsidR="00F32592">
        <w:rPr>
          <w:rFonts w:ascii="Times New Roman" w:hAnsi="Times New Roman" w:cs="Times New Roman"/>
          <w:color w:val="000000" w:themeColor="text1"/>
          <w:sz w:val="28"/>
          <w:szCs w:val="28"/>
        </w:rPr>
        <w:tab/>
      </w:r>
      <w:r w:rsidR="00F32592">
        <w:rPr>
          <w:rFonts w:ascii="Times New Roman" w:hAnsi="Times New Roman" w:cs="Times New Roman"/>
          <w:color w:val="000000" w:themeColor="text1"/>
          <w:sz w:val="28"/>
          <w:szCs w:val="28"/>
        </w:rPr>
        <w:tab/>
      </w:r>
      <w:r w:rsidR="00F32592">
        <w:rPr>
          <w:rFonts w:ascii="Times New Roman" w:hAnsi="Times New Roman" w:cs="Times New Roman"/>
          <w:color w:val="000000" w:themeColor="text1"/>
          <w:sz w:val="28"/>
          <w:szCs w:val="28"/>
        </w:rPr>
        <w:tab/>
      </w:r>
      <w:r w:rsidR="00F32592">
        <w:rPr>
          <w:rFonts w:ascii="Times New Roman" w:hAnsi="Times New Roman" w:cs="Times New Roman"/>
          <w:color w:val="000000" w:themeColor="text1"/>
          <w:sz w:val="28"/>
          <w:szCs w:val="28"/>
        </w:rPr>
        <w:tab/>
      </w:r>
      <w:r w:rsidR="00F32592">
        <w:rPr>
          <w:rFonts w:ascii="Times New Roman" w:hAnsi="Times New Roman" w:cs="Times New Roman"/>
          <w:color w:val="000000" w:themeColor="text1"/>
          <w:sz w:val="28"/>
          <w:szCs w:val="28"/>
        </w:rPr>
        <w:tab/>
      </w:r>
      <w:r w:rsidR="00BE6EA6">
        <w:rPr>
          <w:rFonts w:ascii="Times New Roman" w:hAnsi="Times New Roman" w:cs="Times New Roman"/>
          <w:color w:val="000000" w:themeColor="text1"/>
          <w:sz w:val="28"/>
          <w:szCs w:val="28"/>
        </w:rPr>
        <w:t>А.В. Богомаз</w:t>
      </w:r>
    </w:p>
    <w:p w:rsidR="007956FB" w:rsidRDefault="007956FB"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744D57" w:rsidRDefault="00744D57" w:rsidP="00042835">
      <w:pPr>
        <w:pStyle w:val="ConsPlusNormal"/>
        <w:ind w:firstLine="0"/>
        <w:jc w:val="both"/>
        <w:outlineLvl w:val="0"/>
        <w:rPr>
          <w:rFonts w:ascii="Times New Roman" w:hAnsi="Times New Roman" w:cs="Times New Roman"/>
          <w:color w:val="000000" w:themeColor="text1"/>
          <w:sz w:val="28"/>
          <w:szCs w:val="28"/>
        </w:rPr>
      </w:pPr>
    </w:p>
    <w:p w:rsidR="00C73EC2" w:rsidRDefault="00C73EC2" w:rsidP="00042835">
      <w:pPr>
        <w:pStyle w:val="ConsPlusNormal"/>
        <w:ind w:firstLine="0"/>
        <w:jc w:val="both"/>
        <w:outlineLvl w:val="0"/>
        <w:rPr>
          <w:rFonts w:ascii="Times New Roman" w:hAnsi="Times New Roman" w:cs="Times New Roman"/>
          <w:color w:val="000000" w:themeColor="text1"/>
          <w:sz w:val="28"/>
          <w:szCs w:val="28"/>
        </w:rPr>
      </w:pPr>
    </w:p>
    <w:p w:rsidR="00C73EC2" w:rsidRDefault="00C73EC2" w:rsidP="00042835">
      <w:pPr>
        <w:pStyle w:val="ConsPlusNormal"/>
        <w:ind w:firstLine="0"/>
        <w:jc w:val="both"/>
        <w:outlineLvl w:val="0"/>
        <w:rPr>
          <w:rFonts w:ascii="Times New Roman" w:hAnsi="Times New Roman" w:cs="Times New Roman"/>
          <w:color w:val="000000" w:themeColor="text1"/>
          <w:sz w:val="28"/>
          <w:szCs w:val="28"/>
        </w:rPr>
      </w:pPr>
    </w:p>
    <w:p w:rsidR="00C73EC2" w:rsidRDefault="00C73EC2" w:rsidP="00042835">
      <w:pPr>
        <w:pStyle w:val="ConsPlusNormal"/>
        <w:ind w:firstLine="0"/>
        <w:jc w:val="both"/>
        <w:outlineLvl w:val="0"/>
        <w:rPr>
          <w:rFonts w:ascii="Times New Roman" w:hAnsi="Times New Roman" w:cs="Times New Roman"/>
          <w:color w:val="000000" w:themeColor="text1"/>
          <w:sz w:val="28"/>
          <w:szCs w:val="28"/>
        </w:rPr>
      </w:pPr>
    </w:p>
    <w:p w:rsidR="00C73EC2" w:rsidRDefault="00C73EC2" w:rsidP="00042835">
      <w:pPr>
        <w:pStyle w:val="ConsPlusNormal"/>
        <w:ind w:firstLine="0"/>
        <w:jc w:val="both"/>
        <w:outlineLvl w:val="0"/>
        <w:rPr>
          <w:rFonts w:ascii="Times New Roman" w:hAnsi="Times New Roman" w:cs="Times New Roman"/>
          <w:color w:val="000000" w:themeColor="text1"/>
          <w:sz w:val="28"/>
          <w:szCs w:val="28"/>
        </w:rPr>
      </w:pPr>
    </w:p>
    <w:p w:rsidR="00C73EC2" w:rsidRDefault="00C73EC2" w:rsidP="00042835">
      <w:pPr>
        <w:pStyle w:val="ConsPlusNormal"/>
        <w:ind w:firstLine="0"/>
        <w:jc w:val="both"/>
        <w:outlineLvl w:val="0"/>
        <w:rPr>
          <w:rFonts w:ascii="Times New Roman" w:hAnsi="Times New Roman" w:cs="Times New Roman"/>
          <w:color w:val="000000" w:themeColor="text1"/>
          <w:sz w:val="28"/>
          <w:szCs w:val="28"/>
        </w:rPr>
      </w:pPr>
    </w:p>
    <w:p w:rsidR="00A70407" w:rsidRDefault="00A70407" w:rsidP="00042835">
      <w:pPr>
        <w:pStyle w:val="ConsPlusNormal"/>
        <w:ind w:firstLine="0"/>
        <w:jc w:val="both"/>
        <w:outlineLvl w:val="0"/>
        <w:rPr>
          <w:rFonts w:ascii="Times New Roman" w:hAnsi="Times New Roman" w:cs="Times New Roman"/>
          <w:color w:val="000000" w:themeColor="text1"/>
          <w:sz w:val="28"/>
          <w:szCs w:val="28"/>
        </w:rPr>
      </w:pPr>
    </w:p>
    <w:p w:rsidR="00A70407" w:rsidRDefault="00A70407" w:rsidP="00042835">
      <w:pPr>
        <w:pStyle w:val="ConsPlusNormal"/>
        <w:ind w:firstLine="0"/>
        <w:jc w:val="both"/>
        <w:outlineLvl w:val="0"/>
        <w:rPr>
          <w:rFonts w:ascii="Times New Roman" w:hAnsi="Times New Roman" w:cs="Times New Roman"/>
          <w:color w:val="000000" w:themeColor="text1"/>
          <w:sz w:val="28"/>
          <w:szCs w:val="28"/>
        </w:rPr>
      </w:pPr>
    </w:p>
    <w:sectPr w:rsidR="00A70407" w:rsidSect="00286BD5">
      <w:type w:val="continuous"/>
      <w:pgSz w:w="11906" w:h="16838" w:code="9"/>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BBD" w:rsidRDefault="00487BBD" w:rsidP="00BC3C5D">
      <w:r>
        <w:separator/>
      </w:r>
    </w:p>
  </w:endnote>
  <w:endnote w:type="continuationSeparator" w:id="0">
    <w:p w:rsidR="00487BBD" w:rsidRDefault="00487BBD" w:rsidP="00BC3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BBD" w:rsidRDefault="00487BBD" w:rsidP="00BC3C5D">
      <w:r>
        <w:separator/>
      </w:r>
    </w:p>
  </w:footnote>
  <w:footnote w:type="continuationSeparator" w:id="0">
    <w:p w:rsidR="00487BBD" w:rsidRDefault="00487BBD" w:rsidP="00BC3C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DAD"/>
    <w:multiLevelType w:val="hybridMultilevel"/>
    <w:tmpl w:val="8B2C84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33767"/>
    <w:multiLevelType w:val="multilevel"/>
    <w:tmpl w:val="F44EE38E"/>
    <w:lvl w:ilvl="0">
      <w:start w:val="3"/>
      <w:numFmt w:val="decimal"/>
      <w:lvlText w:val="%1."/>
      <w:lvlJc w:val="left"/>
      <w:pPr>
        <w:ind w:left="450"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2">
    <w:nsid w:val="05BE6DF1"/>
    <w:multiLevelType w:val="multilevel"/>
    <w:tmpl w:val="A78E66DE"/>
    <w:lvl w:ilvl="0">
      <w:start w:val="1"/>
      <w:numFmt w:val="decimal"/>
      <w:lvlText w:val="%1."/>
      <w:lvlJc w:val="left"/>
      <w:pPr>
        <w:ind w:left="450" w:hanging="450"/>
      </w:pPr>
      <w:rPr>
        <w:rFonts w:hint="default"/>
      </w:rPr>
    </w:lvl>
    <w:lvl w:ilvl="1">
      <w:start w:val="2"/>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3">
    <w:nsid w:val="06482440"/>
    <w:multiLevelType w:val="multilevel"/>
    <w:tmpl w:val="B664BC38"/>
    <w:lvl w:ilvl="0">
      <w:start w:val="8"/>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D2D1EB0"/>
    <w:multiLevelType w:val="hybridMultilevel"/>
    <w:tmpl w:val="801AC2DE"/>
    <w:lvl w:ilvl="0" w:tplc="7F6CE5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EDF2D7B"/>
    <w:multiLevelType w:val="hybridMultilevel"/>
    <w:tmpl w:val="31444DC6"/>
    <w:lvl w:ilvl="0" w:tplc="383CE47C">
      <w:start w:val="7"/>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2D1A44"/>
    <w:multiLevelType w:val="multilevel"/>
    <w:tmpl w:val="152E08CC"/>
    <w:lvl w:ilvl="0">
      <w:start w:val="1"/>
      <w:numFmt w:val="decimal"/>
      <w:lvlText w:val="%1."/>
      <w:lvlJc w:val="left"/>
      <w:pPr>
        <w:ind w:left="450"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7">
    <w:nsid w:val="1659104C"/>
    <w:multiLevelType w:val="hybridMultilevel"/>
    <w:tmpl w:val="21621C66"/>
    <w:lvl w:ilvl="0" w:tplc="0419000F">
      <w:start w:val="1"/>
      <w:numFmt w:val="decimal"/>
      <w:lvlText w:val="%1."/>
      <w:lvlJc w:val="left"/>
      <w:pPr>
        <w:ind w:left="1429" w:hanging="360"/>
      </w:pPr>
    </w:lvl>
    <w:lvl w:ilvl="1" w:tplc="B6DC922C">
      <w:start w:val="1"/>
      <w:numFmt w:val="decimal"/>
      <w:lvlText w:val="1.%2."/>
      <w:lvlJc w:val="left"/>
      <w:pPr>
        <w:ind w:left="1778"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8BE5F8B"/>
    <w:multiLevelType w:val="multilevel"/>
    <w:tmpl w:val="1E5AE884"/>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1F6C1B1D"/>
    <w:multiLevelType w:val="hybridMultilevel"/>
    <w:tmpl w:val="B0ECB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9A6A85"/>
    <w:multiLevelType w:val="hybridMultilevel"/>
    <w:tmpl w:val="99C22784"/>
    <w:lvl w:ilvl="0" w:tplc="24B47E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45D4FF5"/>
    <w:multiLevelType w:val="hybridMultilevel"/>
    <w:tmpl w:val="73E8E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8B22D4"/>
    <w:multiLevelType w:val="multilevel"/>
    <w:tmpl w:val="A78E66DE"/>
    <w:lvl w:ilvl="0">
      <w:start w:val="1"/>
      <w:numFmt w:val="decimal"/>
      <w:lvlText w:val="%1."/>
      <w:lvlJc w:val="left"/>
      <w:pPr>
        <w:ind w:left="450" w:hanging="450"/>
      </w:pPr>
      <w:rPr>
        <w:rFonts w:hint="default"/>
      </w:rPr>
    </w:lvl>
    <w:lvl w:ilvl="1">
      <w:start w:val="2"/>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13">
    <w:nsid w:val="293A563D"/>
    <w:multiLevelType w:val="hybridMultilevel"/>
    <w:tmpl w:val="72ACD014"/>
    <w:lvl w:ilvl="0" w:tplc="301634C2">
      <w:start w:val="8"/>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8170A7"/>
    <w:multiLevelType w:val="hybridMultilevel"/>
    <w:tmpl w:val="7B4ECB22"/>
    <w:lvl w:ilvl="0" w:tplc="19427254">
      <w:start w:val="4"/>
      <w:numFmt w:val="decimal"/>
      <w:lvlText w:val="%1."/>
      <w:lvlJc w:val="left"/>
      <w:pPr>
        <w:ind w:left="7100" w:hanging="360"/>
      </w:pPr>
      <w:rPr>
        <w:rFonts w:hint="default"/>
      </w:rPr>
    </w:lvl>
    <w:lvl w:ilvl="1" w:tplc="04190019" w:tentative="1">
      <w:start w:val="1"/>
      <w:numFmt w:val="lowerLetter"/>
      <w:lvlText w:val="%2."/>
      <w:lvlJc w:val="left"/>
      <w:pPr>
        <w:ind w:left="7820" w:hanging="360"/>
      </w:pPr>
    </w:lvl>
    <w:lvl w:ilvl="2" w:tplc="0419001B" w:tentative="1">
      <w:start w:val="1"/>
      <w:numFmt w:val="lowerRoman"/>
      <w:lvlText w:val="%3."/>
      <w:lvlJc w:val="right"/>
      <w:pPr>
        <w:ind w:left="8540" w:hanging="180"/>
      </w:pPr>
    </w:lvl>
    <w:lvl w:ilvl="3" w:tplc="0419000F" w:tentative="1">
      <w:start w:val="1"/>
      <w:numFmt w:val="decimal"/>
      <w:lvlText w:val="%4."/>
      <w:lvlJc w:val="left"/>
      <w:pPr>
        <w:ind w:left="9260" w:hanging="360"/>
      </w:pPr>
    </w:lvl>
    <w:lvl w:ilvl="4" w:tplc="04190019" w:tentative="1">
      <w:start w:val="1"/>
      <w:numFmt w:val="lowerLetter"/>
      <w:lvlText w:val="%5."/>
      <w:lvlJc w:val="left"/>
      <w:pPr>
        <w:ind w:left="9980" w:hanging="360"/>
      </w:pPr>
    </w:lvl>
    <w:lvl w:ilvl="5" w:tplc="0419001B" w:tentative="1">
      <w:start w:val="1"/>
      <w:numFmt w:val="lowerRoman"/>
      <w:lvlText w:val="%6."/>
      <w:lvlJc w:val="right"/>
      <w:pPr>
        <w:ind w:left="10700" w:hanging="180"/>
      </w:pPr>
    </w:lvl>
    <w:lvl w:ilvl="6" w:tplc="0419000F" w:tentative="1">
      <w:start w:val="1"/>
      <w:numFmt w:val="decimal"/>
      <w:lvlText w:val="%7."/>
      <w:lvlJc w:val="left"/>
      <w:pPr>
        <w:ind w:left="11420" w:hanging="360"/>
      </w:pPr>
    </w:lvl>
    <w:lvl w:ilvl="7" w:tplc="04190019" w:tentative="1">
      <w:start w:val="1"/>
      <w:numFmt w:val="lowerLetter"/>
      <w:lvlText w:val="%8."/>
      <w:lvlJc w:val="left"/>
      <w:pPr>
        <w:ind w:left="12140" w:hanging="360"/>
      </w:pPr>
    </w:lvl>
    <w:lvl w:ilvl="8" w:tplc="0419001B" w:tentative="1">
      <w:start w:val="1"/>
      <w:numFmt w:val="lowerRoman"/>
      <w:lvlText w:val="%9."/>
      <w:lvlJc w:val="right"/>
      <w:pPr>
        <w:ind w:left="12860" w:hanging="180"/>
      </w:pPr>
    </w:lvl>
  </w:abstractNum>
  <w:abstractNum w:abstractNumId="15">
    <w:nsid w:val="2A3E522F"/>
    <w:multiLevelType w:val="hybridMultilevel"/>
    <w:tmpl w:val="EFC61F60"/>
    <w:lvl w:ilvl="0" w:tplc="29F63D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AD74720"/>
    <w:multiLevelType w:val="hybridMultilevel"/>
    <w:tmpl w:val="855E0A3A"/>
    <w:lvl w:ilvl="0" w:tplc="97226A18">
      <w:start w:val="2015"/>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BD664BD"/>
    <w:multiLevelType w:val="hybridMultilevel"/>
    <w:tmpl w:val="87ECE248"/>
    <w:lvl w:ilvl="0" w:tplc="E5464C32">
      <w:start w:val="2015"/>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02B1BB6"/>
    <w:multiLevelType w:val="hybridMultilevel"/>
    <w:tmpl w:val="CB4A8F34"/>
    <w:lvl w:ilvl="0" w:tplc="9274FFA4">
      <w:start w:val="2015"/>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1D506F0"/>
    <w:multiLevelType w:val="multilevel"/>
    <w:tmpl w:val="0419001F"/>
    <w:lvl w:ilvl="0">
      <w:start w:val="1"/>
      <w:numFmt w:val="decimal"/>
      <w:lvlText w:val="%1."/>
      <w:lvlJc w:val="left"/>
      <w:pPr>
        <w:ind w:left="1070" w:hanging="360"/>
      </w:pPr>
      <w:rPr>
        <w:rFonts w:hint="default"/>
      </w:rPr>
    </w:lvl>
    <w:lvl w:ilvl="1">
      <w:start w:val="1"/>
      <w:numFmt w:val="decimal"/>
      <w:lvlText w:val="%1.%2."/>
      <w:lvlJc w:val="left"/>
      <w:pPr>
        <w:ind w:left="496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3D07BED"/>
    <w:multiLevelType w:val="hybridMultilevel"/>
    <w:tmpl w:val="0B680B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4530F9"/>
    <w:multiLevelType w:val="hybridMultilevel"/>
    <w:tmpl w:val="834A23EA"/>
    <w:lvl w:ilvl="0" w:tplc="4AFAAC24">
      <w:start w:val="2014"/>
      <w:numFmt w:val="decimal"/>
      <w:lvlText w:val="%1"/>
      <w:lvlJc w:val="left"/>
      <w:pPr>
        <w:ind w:left="1140" w:hanging="6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3CEC6BFE"/>
    <w:multiLevelType w:val="hybridMultilevel"/>
    <w:tmpl w:val="7068C602"/>
    <w:lvl w:ilvl="0" w:tplc="0C1E15B6">
      <w:start w:val="2015"/>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59E0A2A"/>
    <w:multiLevelType w:val="multilevel"/>
    <w:tmpl w:val="ADE47854"/>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706B16"/>
    <w:multiLevelType w:val="multilevel"/>
    <w:tmpl w:val="DD92D6C0"/>
    <w:lvl w:ilvl="0">
      <w:start w:val="9"/>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467D60D2"/>
    <w:multiLevelType w:val="hybridMultilevel"/>
    <w:tmpl w:val="CC86E90C"/>
    <w:lvl w:ilvl="0" w:tplc="2E0CE6CC">
      <w:start w:val="2015"/>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AAC647D"/>
    <w:multiLevelType w:val="hybridMultilevel"/>
    <w:tmpl w:val="09EE565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16C4FFD"/>
    <w:multiLevelType w:val="hybridMultilevel"/>
    <w:tmpl w:val="25D0EBE4"/>
    <w:lvl w:ilvl="0" w:tplc="B9DE29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1CC38DB"/>
    <w:multiLevelType w:val="hybridMultilevel"/>
    <w:tmpl w:val="492C7B2A"/>
    <w:lvl w:ilvl="0" w:tplc="A97ED72C">
      <w:start w:val="2014"/>
      <w:numFmt w:val="decimal"/>
      <w:lvlText w:val="%1"/>
      <w:lvlJc w:val="left"/>
      <w:pPr>
        <w:ind w:left="1140" w:hanging="6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53AE13F4"/>
    <w:multiLevelType w:val="multilevel"/>
    <w:tmpl w:val="48509AB2"/>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55FD0C48"/>
    <w:multiLevelType w:val="hybridMultilevel"/>
    <w:tmpl w:val="8CD06CD4"/>
    <w:lvl w:ilvl="0" w:tplc="3DD4622C">
      <w:start w:val="1"/>
      <w:numFmt w:val="decimal"/>
      <w:lvlText w:val="8.%1."/>
      <w:lvlJc w:val="left"/>
      <w:pPr>
        <w:ind w:left="2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4943F1"/>
    <w:multiLevelType w:val="multilevel"/>
    <w:tmpl w:val="75E07114"/>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582C6644"/>
    <w:multiLevelType w:val="multilevel"/>
    <w:tmpl w:val="114CF594"/>
    <w:lvl w:ilvl="0">
      <w:start w:val="1"/>
      <w:numFmt w:val="decimal"/>
      <w:lvlText w:val="%1."/>
      <w:lvlJc w:val="left"/>
      <w:pPr>
        <w:ind w:left="1275" w:hanging="1275"/>
      </w:pPr>
      <w:rPr>
        <w:rFonts w:hint="default"/>
      </w:rPr>
    </w:lvl>
    <w:lvl w:ilvl="1">
      <w:start w:val="1"/>
      <w:numFmt w:val="decimal"/>
      <w:lvlText w:val="%1.%2."/>
      <w:lvlJc w:val="left"/>
      <w:pPr>
        <w:ind w:left="1984" w:hanging="1275"/>
      </w:pPr>
      <w:rPr>
        <w:rFonts w:hint="default"/>
      </w:rPr>
    </w:lvl>
    <w:lvl w:ilvl="2">
      <w:start w:val="1"/>
      <w:numFmt w:val="decimal"/>
      <w:lvlText w:val="%1.%2.%3."/>
      <w:lvlJc w:val="left"/>
      <w:pPr>
        <w:ind w:left="2693" w:hanging="1275"/>
      </w:pPr>
      <w:rPr>
        <w:rFonts w:hint="default"/>
      </w:rPr>
    </w:lvl>
    <w:lvl w:ilvl="3">
      <w:start w:val="1"/>
      <w:numFmt w:val="decimal"/>
      <w:lvlText w:val="%1.%2.%3.%4."/>
      <w:lvlJc w:val="left"/>
      <w:pPr>
        <w:ind w:left="3402" w:hanging="1275"/>
      </w:pPr>
      <w:rPr>
        <w:rFonts w:hint="default"/>
      </w:rPr>
    </w:lvl>
    <w:lvl w:ilvl="4">
      <w:start w:val="1"/>
      <w:numFmt w:val="decimal"/>
      <w:lvlText w:val="%1.%2.%3.%4.%5."/>
      <w:lvlJc w:val="left"/>
      <w:pPr>
        <w:ind w:left="4111" w:hanging="127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9AE2E73"/>
    <w:multiLevelType w:val="hybridMultilevel"/>
    <w:tmpl w:val="09D6A088"/>
    <w:lvl w:ilvl="0" w:tplc="98FC6B98">
      <w:start w:val="2015"/>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B58184B"/>
    <w:multiLevelType w:val="hybridMultilevel"/>
    <w:tmpl w:val="6D6AD38A"/>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62744F70"/>
    <w:multiLevelType w:val="hybridMultilevel"/>
    <w:tmpl w:val="91A85808"/>
    <w:lvl w:ilvl="0" w:tplc="B6DC922C">
      <w:start w:val="1"/>
      <w:numFmt w:val="decimal"/>
      <w:lvlText w:val="1.%1."/>
      <w:lvlJc w:val="left"/>
      <w:pPr>
        <w:ind w:left="1429" w:hanging="360"/>
      </w:pPr>
      <w:rPr>
        <w:rFonts w:hint="default"/>
      </w:rPr>
    </w:lvl>
    <w:lvl w:ilvl="1" w:tplc="B6DC922C">
      <w:start w:val="1"/>
      <w:numFmt w:val="decimal"/>
      <w:lvlText w:val="1.%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2DD08EA"/>
    <w:multiLevelType w:val="hybridMultilevel"/>
    <w:tmpl w:val="A290FABA"/>
    <w:lvl w:ilvl="0" w:tplc="7A6ABA0A">
      <w:start w:val="2015"/>
      <w:numFmt w:val="decimal"/>
      <w:lvlText w:val="%1"/>
      <w:lvlJc w:val="left"/>
      <w:pPr>
        <w:ind w:left="1140" w:hanging="6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nsid w:val="650D012B"/>
    <w:multiLevelType w:val="hybridMultilevel"/>
    <w:tmpl w:val="5D08790E"/>
    <w:lvl w:ilvl="0" w:tplc="E1EA482E">
      <w:start w:val="2015"/>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60238DB"/>
    <w:multiLevelType w:val="hybridMultilevel"/>
    <w:tmpl w:val="69D80DAA"/>
    <w:lvl w:ilvl="0" w:tplc="F09050E8">
      <w:start w:val="2015"/>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D4F3BF3"/>
    <w:multiLevelType w:val="hybridMultilevel"/>
    <w:tmpl w:val="BB16CAF8"/>
    <w:lvl w:ilvl="0" w:tplc="0419000B">
      <w:start w:val="2018"/>
      <w:numFmt w:val="bullet"/>
      <w:lvlText w:val=""/>
      <w:lvlJc w:val="left"/>
      <w:pPr>
        <w:ind w:left="720" w:hanging="360"/>
      </w:pPr>
      <w:rPr>
        <w:rFonts w:ascii="Wingdings" w:eastAsia="Times New Roman"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DAA5A70"/>
    <w:multiLevelType w:val="multilevel"/>
    <w:tmpl w:val="49BE72E0"/>
    <w:lvl w:ilvl="0">
      <w:start w:val="4"/>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nsid w:val="6F9270DD"/>
    <w:multiLevelType w:val="multilevel"/>
    <w:tmpl w:val="6220BCC0"/>
    <w:lvl w:ilvl="0">
      <w:start w:val="4"/>
      <w:numFmt w:val="decimal"/>
      <w:lvlText w:val="%1."/>
      <w:lvlJc w:val="left"/>
      <w:pPr>
        <w:ind w:left="360" w:hanging="360"/>
      </w:pPr>
      <w:rPr>
        <w:rFonts w:hint="default"/>
        <w:sz w:val="24"/>
      </w:rPr>
    </w:lvl>
    <w:lvl w:ilvl="1">
      <w:start w:val="1"/>
      <w:numFmt w:val="decimal"/>
      <w:lvlText w:val="%1.%2."/>
      <w:lvlJc w:val="left"/>
      <w:pPr>
        <w:ind w:left="1429" w:hanging="720"/>
      </w:pPr>
      <w:rPr>
        <w:rFonts w:hint="default"/>
        <w:sz w:val="24"/>
      </w:rPr>
    </w:lvl>
    <w:lvl w:ilvl="2">
      <w:start w:val="1"/>
      <w:numFmt w:val="decimal"/>
      <w:lvlText w:val="%1.%2.%3."/>
      <w:lvlJc w:val="left"/>
      <w:pPr>
        <w:ind w:left="2138" w:hanging="720"/>
      </w:pPr>
      <w:rPr>
        <w:rFonts w:hint="default"/>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42">
    <w:nsid w:val="704027E0"/>
    <w:multiLevelType w:val="hybridMultilevel"/>
    <w:tmpl w:val="EBA6F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08D24B1"/>
    <w:multiLevelType w:val="hybridMultilevel"/>
    <w:tmpl w:val="35A44E4A"/>
    <w:lvl w:ilvl="0" w:tplc="33B40C7C">
      <w:start w:val="1"/>
      <w:numFmt w:val="decimal"/>
      <w:lvlText w:val="%1)"/>
      <w:lvlJc w:val="left"/>
      <w:pPr>
        <w:ind w:left="7448" w:hanging="360"/>
      </w:pPr>
      <w:rPr>
        <w:rFonts w:hint="default"/>
      </w:rPr>
    </w:lvl>
    <w:lvl w:ilvl="1" w:tplc="2FAE9196">
      <w:start w:val="1"/>
      <w:numFmt w:val="decimal"/>
      <w:lvlText w:val="4.%2."/>
      <w:lvlJc w:val="left"/>
      <w:pPr>
        <w:ind w:left="2486" w:hanging="360"/>
      </w:pPr>
      <w:rPr>
        <w:rFonts w:hint="default"/>
      </w:r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44">
    <w:nsid w:val="72C66F7B"/>
    <w:multiLevelType w:val="multilevel"/>
    <w:tmpl w:val="39A0362C"/>
    <w:lvl w:ilvl="0">
      <w:start w:val="9"/>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nsid w:val="766B2686"/>
    <w:multiLevelType w:val="hybridMultilevel"/>
    <w:tmpl w:val="65C2595C"/>
    <w:lvl w:ilvl="0" w:tplc="39247C3C">
      <w:start w:val="2016"/>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CD37191"/>
    <w:multiLevelType w:val="hybridMultilevel"/>
    <w:tmpl w:val="1A92A2A8"/>
    <w:lvl w:ilvl="0" w:tplc="250EE844">
      <w:start w:val="2014"/>
      <w:numFmt w:val="decimal"/>
      <w:lvlText w:val="%1"/>
      <w:lvlJc w:val="left"/>
      <w:pPr>
        <w:ind w:left="1140" w:hanging="6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7">
    <w:nsid w:val="7D8D5A1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355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20"/>
  </w:num>
  <w:num w:numId="3">
    <w:abstractNumId w:val="9"/>
  </w:num>
  <w:num w:numId="4">
    <w:abstractNumId w:val="43"/>
  </w:num>
  <w:num w:numId="5">
    <w:abstractNumId w:val="7"/>
  </w:num>
  <w:num w:numId="6">
    <w:abstractNumId w:val="3"/>
  </w:num>
  <w:num w:numId="7">
    <w:abstractNumId w:val="36"/>
  </w:num>
  <w:num w:numId="8">
    <w:abstractNumId w:val="44"/>
  </w:num>
  <w:num w:numId="9">
    <w:abstractNumId w:val="24"/>
  </w:num>
  <w:num w:numId="10">
    <w:abstractNumId w:val="30"/>
  </w:num>
  <w:num w:numId="11">
    <w:abstractNumId w:val="23"/>
  </w:num>
  <w:num w:numId="12">
    <w:abstractNumId w:val="28"/>
  </w:num>
  <w:num w:numId="13">
    <w:abstractNumId w:val="46"/>
  </w:num>
  <w:num w:numId="14">
    <w:abstractNumId w:val="26"/>
  </w:num>
  <w:num w:numId="15">
    <w:abstractNumId w:val="21"/>
  </w:num>
  <w:num w:numId="16">
    <w:abstractNumId w:val="29"/>
  </w:num>
  <w:num w:numId="17">
    <w:abstractNumId w:val="34"/>
  </w:num>
  <w:num w:numId="18">
    <w:abstractNumId w:val="41"/>
  </w:num>
  <w:num w:numId="19">
    <w:abstractNumId w:val="18"/>
  </w:num>
  <w:num w:numId="20">
    <w:abstractNumId w:val="37"/>
  </w:num>
  <w:num w:numId="21">
    <w:abstractNumId w:val="31"/>
  </w:num>
  <w:num w:numId="22">
    <w:abstractNumId w:val="35"/>
  </w:num>
  <w:num w:numId="23">
    <w:abstractNumId w:val="32"/>
  </w:num>
  <w:num w:numId="24">
    <w:abstractNumId w:val="12"/>
  </w:num>
  <w:num w:numId="25">
    <w:abstractNumId w:val="33"/>
  </w:num>
  <w:num w:numId="26">
    <w:abstractNumId w:val="22"/>
  </w:num>
  <w:num w:numId="27">
    <w:abstractNumId w:val="25"/>
  </w:num>
  <w:num w:numId="28">
    <w:abstractNumId w:val="40"/>
  </w:num>
  <w:num w:numId="29">
    <w:abstractNumId w:val="17"/>
  </w:num>
  <w:num w:numId="30">
    <w:abstractNumId w:val="2"/>
  </w:num>
  <w:num w:numId="31">
    <w:abstractNumId w:val="16"/>
  </w:num>
  <w:num w:numId="32">
    <w:abstractNumId w:val="6"/>
  </w:num>
  <w:num w:numId="33">
    <w:abstractNumId w:val="0"/>
  </w:num>
  <w:num w:numId="34">
    <w:abstractNumId w:val="38"/>
  </w:num>
  <w:num w:numId="35">
    <w:abstractNumId w:val="45"/>
  </w:num>
  <w:num w:numId="36">
    <w:abstractNumId w:val="14"/>
  </w:num>
  <w:num w:numId="37">
    <w:abstractNumId w:val="8"/>
  </w:num>
  <w:num w:numId="38">
    <w:abstractNumId w:val="5"/>
  </w:num>
  <w:num w:numId="39">
    <w:abstractNumId w:val="13"/>
  </w:num>
  <w:num w:numId="40">
    <w:abstractNumId w:val="1"/>
  </w:num>
  <w:num w:numId="41">
    <w:abstractNumId w:val="19"/>
  </w:num>
  <w:num w:numId="42">
    <w:abstractNumId w:val="15"/>
  </w:num>
  <w:num w:numId="43">
    <w:abstractNumId w:val="39"/>
  </w:num>
  <w:num w:numId="44">
    <w:abstractNumId w:val="4"/>
  </w:num>
  <w:num w:numId="45">
    <w:abstractNumId w:val="42"/>
  </w:num>
  <w:num w:numId="46">
    <w:abstractNumId w:val="10"/>
  </w:num>
  <w:num w:numId="47">
    <w:abstractNumId w:val="47"/>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41D"/>
    <w:rsid w:val="00000AA4"/>
    <w:rsid w:val="000010B6"/>
    <w:rsid w:val="00001C1E"/>
    <w:rsid w:val="00002168"/>
    <w:rsid w:val="0000289D"/>
    <w:rsid w:val="00003C4E"/>
    <w:rsid w:val="00005CA8"/>
    <w:rsid w:val="00007394"/>
    <w:rsid w:val="00012308"/>
    <w:rsid w:val="000203C5"/>
    <w:rsid w:val="00020934"/>
    <w:rsid w:val="00022F88"/>
    <w:rsid w:val="000238B4"/>
    <w:rsid w:val="000243DB"/>
    <w:rsid w:val="00024E58"/>
    <w:rsid w:val="00032DC3"/>
    <w:rsid w:val="0003326A"/>
    <w:rsid w:val="000351C6"/>
    <w:rsid w:val="000357DC"/>
    <w:rsid w:val="00036315"/>
    <w:rsid w:val="000376A7"/>
    <w:rsid w:val="00040A6A"/>
    <w:rsid w:val="00042835"/>
    <w:rsid w:val="0004440A"/>
    <w:rsid w:val="00044F12"/>
    <w:rsid w:val="00045B12"/>
    <w:rsid w:val="000507ED"/>
    <w:rsid w:val="00052E53"/>
    <w:rsid w:val="000542D4"/>
    <w:rsid w:val="00054312"/>
    <w:rsid w:val="0005457A"/>
    <w:rsid w:val="00057D56"/>
    <w:rsid w:val="00060960"/>
    <w:rsid w:val="00063B63"/>
    <w:rsid w:val="00064104"/>
    <w:rsid w:val="000646A5"/>
    <w:rsid w:val="000727FA"/>
    <w:rsid w:val="000734DC"/>
    <w:rsid w:val="00075EC8"/>
    <w:rsid w:val="00080E4C"/>
    <w:rsid w:val="00081BDD"/>
    <w:rsid w:val="000825A4"/>
    <w:rsid w:val="000945BB"/>
    <w:rsid w:val="000964B9"/>
    <w:rsid w:val="000976CA"/>
    <w:rsid w:val="000A3A82"/>
    <w:rsid w:val="000A5E2B"/>
    <w:rsid w:val="000A7C1C"/>
    <w:rsid w:val="000B0C8C"/>
    <w:rsid w:val="000B23FF"/>
    <w:rsid w:val="000B28E7"/>
    <w:rsid w:val="000B30E1"/>
    <w:rsid w:val="000B3740"/>
    <w:rsid w:val="000B5403"/>
    <w:rsid w:val="000B667B"/>
    <w:rsid w:val="000B729A"/>
    <w:rsid w:val="000C0CFF"/>
    <w:rsid w:val="000C7816"/>
    <w:rsid w:val="000D188C"/>
    <w:rsid w:val="000D195E"/>
    <w:rsid w:val="000D23F0"/>
    <w:rsid w:val="000D5F59"/>
    <w:rsid w:val="000D7DF4"/>
    <w:rsid w:val="000E0B87"/>
    <w:rsid w:val="000E17C0"/>
    <w:rsid w:val="000E3162"/>
    <w:rsid w:val="000E68F3"/>
    <w:rsid w:val="000F2E2F"/>
    <w:rsid w:val="000F6919"/>
    <w:rsid w:val="000F6BF8"/>
    <w:rsid w:val="000F6F81"/>
    <w:rsid w:val="001004A0"/>
    <w:rsid w:val="00101599"/>
    <w:rsid w:val="00101B06"/>
    <w:rsid w:val="001042BC"/>
    <w:rsid w:val="001100CF"/>
    <w:rsid w:val="00110674"/>
    <w:rsid w:val="00116437"/>
    <w:rsid w:val="00117124"/>
    <w:rsid w:val="0012073A"/>
    <w:rsid w:val="001230E5"/>
    <w:rsid w:val="00123DBE"/>
    <w:rsid w:val="00123F42"/>
    <w:rsid w:val="001242FC"/>
    <w:rsid w:val="0012529D"/>
    <w:rsid w:val="0012768C"/>
    <w:rsid w:val="00130E03"/>
    <w:rsid w:val="00131097"/>
    <w:rsid w:val="00135150"/>
    <w:rsid w:val="0013660C"/>
    <w:rsid w:val="00141D01"/>
    <w:rsid w:val="001435B5"/>
    <w:rsid w:val="001436A4"/>
    <w:rsid w:val="00143E31"/>
    <w:rsid w:val="001458A6"/>
    <w:rsid w:val="00146B01"/>
    <w:rsid w:val="00146DF8"/>
    <w:rsid w:val="00146FEB"/>
    <w:rsid w:val="001510AE"/>
    <w:rsid w:val="001523AC"/>
    <w:rsid w:val="001531DB"/>
    <w:rsid w:val="00153912"/>
    <w:rsid w:val="0015395B"/>
    <w:rsid w:val="00153C09"/>
    <w:rsid w:val="00155760"/>
    <w:rsid w:val="00157A03"/>
    <w:rsid w:val="0016168B"/>
    <w:rsid w:val="001628D6"/>
    <w:rsid w:val="00163472"/>
    <w:rsid w:val="001641B8"/>
    <w:rsid w:val="00164588"/>
    <w:rsid w:val="00164A91"/>
    <w:rsid w:val="00165F06"/>
    <w:rsid w:val="00170FF1"/>
    <w:rsid w:val="0017567A"/>
    <w:rsid w:val="0017618C"/>
    <w:rsid w:val="00177836"/>
    <w:rsid w:val="0018318A"/>
    <w:rsid w:val="00183937"/>
    <w:rsid w:val="00184398"/>
    <w:rsid w:val="00186455"/>
    <w:rsid w:val="00186A3F"/>
    <w:rsid w:val="00191002"/>
    <w:rsid w:val="001932A6"/>
    <w:rsid w:val="001938DF"/>
    <w:rsid w:val="00197C5A"/>
    <w:rsid w:val="001A3506"/>
    <w:rsid w:val="001A3B34"/>
    <w:rsid w:val="001A7325"/>
    <w:rsid w:val="001B567A"/>
    <w:rsid w:val="001B6B1F"/>
    <w:rsid w:val="001C02EA"/>
    <w:rsid w:val="001C1FD7"/>
    <w:rsid w:val="001C2D88"/>
    <w:rsid w:val="001C333D"/>
    <w:rsid w:val="001C5B81"/>
    <w:rsid w:val="001C5F60"/>
    <w:rsid w:val="001D38E4"/>
    <w:rsid w:val="001D3E12"/>
    <w:rsid w:val="001D505B"/>
    <w:rsid w:val="001D5656"/>
    <w:rsid w:val="001D5CA0"/>
    <w:rsid w:val="001D6C22"/>
    <w:rsid w:val="001D6E6A"/>
    <w:rsid w:val="001D7161"/>
    <w:rsid w:val="001D7CBC"/>
    <w:rsid w:val="001E20B1"/>
    <w:rsid w:val="001E24EB"/>
    <w:rsid w:val="001E3CCF"/>
    <w:rsid w:val="001E40DF"/>
    <w:rsid w:val="001E6115"/>
    <w:rsid w:val="001F3B05"/>
    <w:rsid w:val="001F41D2"/>
    <w:rsid w:val="001F575A"/>
    <w:rsid w:val="002000C9"/>
    <w:rsid w:val="002004EB"/>
    <w:rsid w:val="00200C16"/>
    <w:rsid w:val="00202CB0"/>
    <w:rsid w:val="00205C61"/>
    <w:rsid w:val="00205DE9"/>
    <w:rsid w:val="002062B0"/>
    <w:rsid w:val="00206F13"/>
    <w:rsid w:val="00207A93"/>
    <w:rsid w:val="00212F14"/>
    <w:rsid w:val="002146A5"/>
    <w:rsid w:val="0022321C"/>
    <w:rsid w:val="00225308"/>
    <w:rsid w:val="00225D2B"/>
    <w:rsid w:val="00226BFA"/>
    <w:rsid w:val="00227D3C"/>
    <w:rsid w:val="00230205"/>
    <w:rsid w:val="002337D5"/>
    <w:rsid w:val="002337E3"/>
    <w:rsid w:val="002343A2"/>
    <w:rsid w:val="00237444"/>
    <w:rsid w:val="00240284"/>
    <w:rsid w:val="00244BDA"/>
    <w:rsid w:val="00245229"/>
    <w:rsid w:val="00247CD4"/>
    <w:rsid w:val="00252DC1"/>
    <w:rsid w:val="00254AD4"/>
    <w:rsid w:val="00255AD4"/>
    <w:rsid w:val="00255DA0"/>
    <w:rsid w:val="00260547"/>
    <w:rsid w:val="0026486D"/>
    <w:rsid w:val="002758D2"/>
    <w:rsid w:val="00275CDD"/>
    <w:rsid w:val="00276841"/>
    <w:rsid w:val="00277EF7"/>
    <w:rsid w:val="0028099B"/>
    <w:rsid w:val="00283E99"/>
    <w:rsid w:val="00286870"/>
    <w:rsid w:val="00286BD5"/>
    <w:rsid w:val="00290B77"/>
    <w:rsid w:val="00294FBB"/>
    <w:rsid w:val="002A0201"/>
    <w:rsid w:val="002A1C50"/>
    <w:rsid w:val="002A3F86"/>
    <w:rsid w:val="002A5301"/>
    <w:rsid w:val="002A5D11"/>
    <w:rsid w:val="002A72EB"/>
    <w:rsid w:val="002B0247"/>
    <w:rsid w:val="002B218D"/>
    <w:rsid w:val="002B7FA6"/>
    <w:rsid w:val="002C3E9C"/>
    <w:rsid w:val="002C7666"/>
    <w:rsid w:val="002C774B"/>
    <w:rsid w:val="002C78A0"/>
    <w:rsid w:val="002D1649"/>
    <w:rsid w:val="002D3CB5"/>
    <w:rsid w:val="002D4D71"/>
    <w:rsid w:val="002E3284"/>
    <w:rsid w:val="002E3A84"/>
    <w:rsid w:val="002E6310"/>
    <w:rsid w:val="002E7407"/>
    <w:rsid w:val="002F3010"/>
    <w:rsid w:val="002F42DB"/>
    <w:rsid w:val="002F5D79"/>
    <w:rsid w:val="002F6610"/>
    <w:rsid w:val="002F740E"/>
    <w:rsid w:val="002F7FE6"/>
    <w:rsid w:val="0030075F"/>
    <w:rsid w:val="00302F7A"/>
    <w:rsid w:val="00303348"/>
    <w:rsid w:val="00303B9D"/>
    <w:rsid w:val="003046D2"/>
    <w:rsid w:val="00304AF9"/>
    <w:rsid w:val="00311AAD"/>
    <w:rsid w:val="00311D69"/>
    <w:rsid w:val="0031413A"/>
    <w:rsid w:val="0031486B"/>
    <w:rsid w:val="00316983"/>
    <w:rsid w:val="00316D0F"/>
    <w:rsid w:val="0032290F"/>
    <w:rsid w:val="00323C8F"/>
    <w:rsid w:val="00327C76"/>
    <w:rsid w:val="00327E09"/>
    <w:rsid w:val="00330CBE"/>
    <w:rsid w:val="00331D71"/>
    <w:rsid w:val="00331DE8"/>
    <w:rsid w:val="0033588C"/>
    <w:rsid w:val="0033650F"/>
    <w:rsid w:val="00336E2A"/>
    <w:rsid w:val="00340335"/>
    <w:rsid w:val="00341666"/>
    <w:rsid w:val="0034365C"/>
    <w:rsid w:val="00343BB8"/>
    <w:rsid w:val="003442CB"/>
    <w:rsid w:val="003446A9"/>
    <w:rsid w:val="0034510B"/>
    <w:rsid w:val="00345BF8"/>
    <w:rsid w:val="003472B2"/>
    <w:rsid w:val="0034741A"/>
    <w:rsid w:val="00350F90"/>
    <w:rsid w:val="003519CD"/>
    <w:rsid w:val="0035378A"/>
    <w:rsid w:val="00356D93"/>
    <w:rsid w:val="00360235"/>
    <w:rsid w:val="003604D8"/>
    <w:rsid w:val="0036173F"/>
    <w:rsid w:val="003620E7"/>
    <w:rsid w:val="0036220A"/>
    <w:rsid w:val="00362589"/>
    <w:rsid w:val="00362ED9"/>
    <w:rsid w:val="00363937"/>
    <w:rsid w:val="00367FF7"/>
    <w:rsid w:val="00371D26"/>
    <w:rsid w:val="003737EE"/>
    <w:rsid w:val="0037480F"/>
    <w:rsid w:val="0037501B"/>
    <w:rsid w:val="00377F7B"/>
    <w:rsid w:val="003839FA"/>
    <w:rsid w:val="003855B7"/>
    <w:rsid w:val="00391077"/>
    <w:rsid w:val="00391187"/>
    <w:rsid w:val="00394A56"/>
    <w:rsid w:val="003965D0"/>
    <w:rsid w:val="003A0C52"/>
    <w:rsid w:val="003A12C4"/>
    <w:rsid w:val="003A1706"/>
    <w:rsid w:val="003A28C0"/>
    <w:rsid w:val="003A5812"/>
    <w:rsid w:val="003B07EE"/>
    <w:rsid w:val="003B32DC"/>
    <w:rsid w:val="003B4F30"/>
    <w:rsid w:val="003B56D7"/>
    <w:rsid w:val="003B5C29"/>
    <w:rsid w:val="003B68FB"/>
    <w:rsid w:val="003B77BC"/>
    <w:rsid w:val="003C3750"/>
    <w:rsid w:val="003C7FD5"/>
    <w:rsid w:val="003D0F86"/>
    <w:rsid w:val="003D1630"/>
    <w:rsid w:val="003D1EAF"/>
    <w:rsid w:val="003D2B53"/>
    <w:rsid w:val="003D35EF"/>
    <w:rsid w:val="003D3C9B"/>
    <w:rsid w:val="003D62D5"/>
    <w:rsid w:val="003E1758"/>
    <w:rsid w:val="003E1FA7"/>
    <w:rsid w:val="003E62D1"/>
    <w:rsid w:val="003E7C12"/>
    <w:rsid w:val="003F162B"/>
    <w:rsid w:val="003F5CD0"/>
    <w:rsid w:val="00400F69"/>
    <w:rsid w:val="004059DC"/>
    <w:rsid w:val="00406AC7"/>
    <w:rsid w:val="00410730"/>
    <w:rsid w:val="00410D3D"/>
    <w:rsid w:val="00412BAD"/>
    <w:rsid w:val="00415683"/>
    <w:rsid w:val="00420FDC"/>
    <w:rsid w:val="0042223E"/>
    <w:rsid w:val="0042402C"/>
    <w:rsid w:val="004254B0"/>
    <w:rsid w:val="004259E1"/>
    <w:rsid w:val="00425C74"/>
    <w:rsid w:val="00432108"/>
    <w:rsid w:val="00433ABB"/>
    <w:rsid w:val="00436148"/>
    <w:rsid w:val="00436D4B"/>
    <w:rsid w:val="004371F8"/>
    <w:rsid w:val="00441759"/>
    <w:rsid w:val="00441D68"/>
    <w:rsid w:val="00443C5F"/>
    <w:rsid w:val="00445130"/>
    <w:rsid w:val="00446453"/>
    <w:rsid w:val="00446B60"/>
    <w:rsid w:val="004506D6"/>
    <w:rsid w:val="00455914"/>
    <w:rsid w:val="004603A6"/>
    <w:rsid w:val="00460403"/>
    <w:rsid w:val="004605BB"/>
    <w:rsid w:val="00463438"/>
    <w:rsid w:val="00465F7E"/>
    <w:rsid w:val="00466A0C"/>
    <w:rsid w:val="00467F9D"/>
    <w:rsid w:val="00475CC8"/>
    <w:rsid w:val="00475E8E"/>
    <w:rsid w:val="0048079E"/>
    <w:rsid w:val="00482721"/>
    <w:rsid w:val="00487BBD"/>
    <w:rsid w:val="00492439"/>
    <w:rsid w:val="004926A1"/>
    <w:rsid w:val="004927E7"/>
    <w:rsid w:val="00496774"/>
    <w:rsid w:val="004A2C03"/>
    <w:rsid w:val="004A4F1A"/>
    <w:rsid w:val="004A5171"/>
    <w:rsid w:val="004A5F62"/>
    <w:rsid w:val="004A687A"/>
    <w:rsid w:val="004B1BBB"/>
    <w:rsid w:val="004B4DBB"/>
    <w:rsid w:val="004B5719"/>
    <w:rsid w:val="004C1527"/>
    <w:rsid w:val="004C170E"/>
    <w:rsid w:val="004D19C2"/>
    <w:rsid w:val="004D310B"/>
    <w:rsid w:val="004D4003"/>
    <w:rsid w:val="004D4346"/>
    <w:rsid w:val="004D568E"/>
    <w:rsid w:val="004D5F3C"/>
    <w:rsid w:val="004E44A6"/>
    <w:rsid w:val="004E44B5"/>
    <w:rsid w:val="004F3F28"/>
    <w:rsid w:val="004F41F7"/>
    <w:rsid w:val="004F4DA9"/>
    <w:rsid w:val="004F6714"/>
    <w:rsid w:val="004F7C8E"/>
    <w:rsid w:val="00504023"/>
    <w:rsid w:val="00505DCF"/>
    <w:rsid w:val="00506FBA"/>
    <w:rsid w:val="00510CF5"/>
    <w:rsid w:val="005119AA"/>
    <w:rsid w:val="00512222"/>
    <w:rsid w:val="0051323C"/>
    <w:rsid w:val="00515062"/>
    <w:rsid w:val="00521398"/>
    <w:rsid w:val="005251D5"/>
    <w:rsid w:val="00526609"/>
    <w:rsid w:val="005329A3"/>
    <w:rsid w:val="00532EB1"/>
    <w:rsid w:val="00533509"/>
    <w:rsid w:val="00533866"/>
    <w:rsid w:val="00534984"/>
    <w:rsid w:val="00535FEA"/>
    <w:rsid w:val="00536E28"/>
    <w:rsid w:val="00540A0B"/>
    <w:rsid w:val="005464AC"/>
    <w:rsid w:val="00547508"/>
    <w:rsid w:val="00547D3F"/>
    <w:rsid w:val="0055029F"/>
    <w:rsid w:val="0055155E"/>
    <w:rsid w:val="0055267F"/>
    <w:rsid w:val="00555351"/>
    <w:rsid w:val="00557E28"/>
    <w:rsid w:val="005620EE"/>
    <w:rsid w:val="005636CB"/>
    <w:rsid w:val="005842E8"/>
    <w:rsid w:val="00584E12"/>
    <w:rsid w:val="00585343"/>
    <w:rsid w:val="0059069C"/>
    <w:rsid w:val="00592CBF"/>
    <w:rsid w:val="0059541B"/>
    <w:rsid w:val="00596B1F"/>
    <w:rsid w:val="005A0917"/>
    <w:rsid w:val="005A09A5"/>
    <w:rsid w:val="005A5276"/>
    <w:rsid w:val="005A610F"/>
    <w:rsid w:val="005A7FD9"/>
    <w:rsid w:val="005B0D59"/>
    <w:rsid w:val="005B2928"/>
    <w:rsid w:val="005B561C"/>
    <w:rsid w:val="005C0878"/>
    <w:rsid w:val="005C20EC"/>
    <w:rsid w:val="005C298B"/>
    <w:rsid w:val="005D0917"/>
    <w:rsid w:val="005D1B58"/>
    <w:rsid w:val="005D241D"/>
    <w:rsid w:val="005D3B80"/>
    <w:rsid w:val="005D3C47"/>
    <w:rsid w:val="005E0FD8"/>
    <w:rsid w:val="005E4D2F"/>
    <w:rsid w:val="005F1839"/>
    <w:rsid w:val="005F4B16"/>
    <w:rsid w:val="005F4FF9"/>
    <w:rsid w:val="00604548"/>
    <w:rsid w:val="00604C3C"/>
    <w:rsid w:val="00607E61"/>
    <w:rsid w:val="0061061B"/>
    <w:rsid w:val="00610767"/>
    <w:rsid w:val="006116B0"/>
    <w:rsid w:val="00611F91"/>
    <w:rsid w:val="006149C6"/>
    <w:rsid w:val="006152EC"/>
    <w:rsid w:val="00621E5B"/>
    <w:rsid w:val="00623753"/>
    <w:rsid w:val="00624D1F"/>
    <w:rsid w:val="00625ABD"/>
    <w:rsid w:val="00630B98"/>
    <w:rsid w:val="00632F4E"/>
    <w:rsid w:val="0063435A"/>
    <w:rsid w:val="006343D6"/>
    <w:rsid w:val="00634592"/>
    <w:rsid w:val="00634FFB"/>
    <w:rsid w:val="00635A08"/>
    <w:rsid w:val="0063779F"/>
    <w:rsid w:val="00637D6A"/>
    <w:rsid w:val="006419B5"/>
    <w:rsid w:val="006425D0"/>
    <w:rsid w:val="00643D09"/>
    <w:rsid w:val="006446F2"/>
    <w:rsid w:val="00646700"/>
    <w:rsid w:val="00653068"/>
    <w:rsid w:val="0065585E"/>
    <w:rsid w:val="006558B4"/>
    <w:rsid w:val="00661DB1"/>
    <w:rsid w:val="00664B2A"/>
    <w:rsid w:val="00670208"/>
    <w:rsid w:val="006733F4"/>
    <w:rsid w:val="00673930"/>
    <w:rsid w:val="006761EF"/>
    <w:rsid w:val="00677673"/>
    <w:rsid w:val="00677C81"/>
    <w:rsid w:val="0068075B"/>
    <w:rsid w:val="0068172C"/>
    <w:rsid w:val="00684F25"/>
    <w:rsid w:val="00685713"/>
    <w:rsid w:val="0069356A"/>
    <w:rsid w:val="006A04A8"/>
    <w:rsid w:val="006A04BF"/>
    <w:rsid w:val="006A1568"/>
    <w:rsid w:val="006A165D"/>
    <w:rsid w:val="006A1F76"/>
    <w:rsid w:val="006A3CDF"/>
    <w:rsid w:val="006A4439"/>
    <w:rsid w:val="006A51B7"/>
    <w:rsid w:val="006A55AB"/>
    <w:rsid w:val="006A6A1F"/>
    <w:rsid w:val="006A79CB"/>
    <w:rsid w:val="006B2A7E"/>
    <w:rsid w:val="006B334E"/>
    <w:rsid w:val="006B4C97"/>
    <w:rsid w:val="006B5805"/>
    <w:rsid w:val="006B7AED"/>
    <w:rsid w:val="006B7D87"/>
    <w:rsid w:val="006C1915"/>
    <w:rsid w:val="006C38C0"/>
    <w:rsid w:val="006C7F80"/>
    <w:rsid w:val="006D46ED"/>
    <w:rsid w:val="006D68B9"/>
    <w:rsid w:val="006E00B9"/>
    <w:rsid w:val="006E1267"/>
    <w:rsid w:val="006E680A"/>
    <w:rsid w:val="006E7C63"/>
    <w:rsid w:val="006F0587"/>
    <w:rsid w:val="006F18F3"/>
    <w:rsid w:val="006F4A80"/>
    <w:rsid w:val="006F683A"/>
    <w:rsid w:val="006F7F09"/>
    <w:rsid w:val="00704A19"/>
    <w:rsid w:val="00711BC6"/>
    <w:rsid w:val="007159F4"/>
    <w:rsid w:val="00716B46"/>
    <w:rsid w:val="007204CD"/>
    <w:rsid w:val="00725F9F"/>
    <w:rsid w:val="00725FD2"/>
    <w:rsid w:val="007262DD"/>
    <w:rsid w:val="0072691A"/>
    <w:rsid w:val="00733237"/>
    <w:rsid w:val="007423D1"/>
    <w:rsid w:val="0074399A"/>
    <w:rsid w:val="00744354"/>
    <w:rsid w:val="00744C91"/>
    <w:rsid w:val="00744D57"/>
    <w:rsid w:val="00746130"/>
    <w:rsid w:val="00750184"/>
    <w:rsid w:val="0075206C"/>
    <w:rsid w:val="00752085"/>
    <w:rsid w:val="00755A08"/>
    <w:rsid w:val="00755B4F"/>
    <w:rsid w:val="00755DD9"/>
    <w:rsid w:val="0075719E"/>
    <w:rsid w:val="00761A16"/>
    <w:rsid w:val="00762BC2"/>
    <w:rsid w:val="00762DA1"/>
    <w:rsid w:val="007630CA"/>
    <w:rsid w:val="00763FD6"/>
    <w:rsid w:val="00767761"/>
    <w:rsid w:val="00770D46"/>
    <w:rsid w:val="0077105F"/>
    <w:rsid w:val="00771B0F"/>
    <w:rsid w:val="00772F0D"/>
    <w:rsid w:val="007733FF"/>
    <w:rsid w:val="0077510D"/>
    <w:rsid w:val="0077563A"/>
    <w:rsid w:val="00776BD7"/>
    <w:rsid w:val="00776FA1"/>
    <w:rsid w:val="007802AB"/>
    <w:rsid w:val="007810BC"/>
    <w:rsid w:val="007851A4"/>
    <w:rsid w:val="00787C26"/>
    <w:rsid w:val="00787CDC"/>
    <w:rsid w:val="00791A42"/>
    <w:rsid w:val="007922C6"/>
    <w:rsid w:val="007924E4"/>
    <w:rsid w:val="00794543"/>
    <w:rsid w:val="00794C8B"/>
    <w:rsid w:val="007956FB"/>
    <w:rsid w:val="007A10F3"/>
    <w:rsid w:val="007A1BE0"/>
    <w:rsid w:val="007A246B"/>
    <w:rsid w:val="007A400A"/>
    <w:rsid w:val="007A4B82"/>
    <w:rsid w:val="007B332E"/>
    <w:rsid w:val="007B6943"/>
    <w:rsid w:val="007B6D5B"/>
    <w:rsid w:val="007C165D"/>
    <w:rsid w:val="007C1F24"/>
    <w:rsid w:val="007C31B7"/>
    <w:rsid w:val="007C4451"/>
    <w:rsid w:val="007C6D2E"/>
    <w:rsid w:val="007D0BC8"/>
    <w:rsid w:val="007D123F"/>
    <w:rsid w:val="007D2F34"/>
    <w:rsid w:val="007D43E9"/>
    <w:rsid w:val="007E2877"/>
    <w:rsid w:val="007E4850"/>
    <w:rsid w:val="007F0B15"/>
    <w:rsid w:val="007F0E7B"/>
    <w:rsid w:val="007F1CDB"/>
    <w:rsid w:val="007F25FA"/>
    <w:rsid w:val="007F2717"/>
    <w:rsid w:val="007F3C51"/>
    <w:rsid w:val="007F43DF"/>
    <w:rsid w:val="007F50D4"/>
    <w:rsid w:val="007F6845"/>
    <w:rsid w:val="007F7C27"/>
    <w:rsid w:val="00803893"/>
    <w:rsid w:val="00803A50"/>
    <w:rsid w:val="0080447C"/>
    <w:rsid w:val="00810E3E"/>
    <w:rsid w:val="00814567"/>
    <w:rsid w:val="008150B2"/>
    <w:rsid w:val="008155F0"/>
    <w:rsid w:val="00815798"/>
    <w:rsid w:val="008201E5"/>
    <w:rsid w:val="008231D4"/>
    <w:rsid w:val="008260C2"/>
    <w:rsid w:val="00831729"/>
    <w:rsid w:val="00832617"/>
    <w:rsid w:val="00836515"/>
    <w:rsid w:val="00836D24"/>
    <w:rsid w:val="00837CF9"/>
    <w:rsid w:val="00842B8F"/>
    <w:rsid w:val="00844CDD"/>
    <w:rsid w:val="00847166"/>
    <w:rsid w:val="00852DE0"/>
    <w:rsid w:val="00856FDC"/>
    <w:rsid w:val="008604C4"/>
    <w:rsid w:val="00860A70"/>
    <w:rsid w:val="008617B9"/>
    <w:rsid w:val="00865F56"/>
    <w:rsid w:val="0086636F"/>
    <w:rsid w:val="00866C4D"/>
    <w:rsid w:val="00867423"/>
    <w:rsid w:val="00872031"/>
    <w:rsid w:val="0087219D"/>
    <w:rsid w:val="00873C36"/>
    <w:rsid w:val="00875EA6"/>
    <w:rsid w:val="00876595"/>
    <w:rsid w:val="0087674B"/>
    <w:rsid w:val="00882B96"/>
    <w:rsid w:val="0088441C"/>
    <w:rsid w:val="00884ACB"/>
    <w:rsid w:val="00886A1E"/>
    <w:rsid w:val="008904A6"/>
    <w:rsid w:val="00892060"/>
    <w:rsid w:val="008958FD"/>
    <w:rsid w:val="008A091F"/>
    <w:rsid w:val="008A332F"/>
    <w:rsid w:val="008A5359"/>
    <w:rsid w:val="008A54BA"/>
    <w:rsid w:val="008A767D"/>
    <w:rsid w:val="008B189A"/>
    <w:rsid w:val="008B22AE"/>
    <w:rsid w:val="008B2BD9"/>
    <w:rsid w:val="008B45B0"/>
    <w:rsid w:val="008B7ED2"/>
    <w:rsid w:val="008C64EF"/>
    <w:rsid w:val="008C659C"/>
    <w:rsid w:val="008C6A90"/>
    <w:rsid w:val="008D2F80"/>
    <w:rsid w:val="008D3425"/>
    <w:rsid w:val="008D37A4"/>
    <w:rsid w:val="008D37C6"/>
    <w:rsid w:val="008D54DC"/>
    <w:rsid w:val="008E07AF"/>
    <w:rsid w:val="008E2F3B"/>
    <w:rsid w:val="008E657E"/>
    <w:rsid w:val="008F1DE0"/>
    <w:rsid w:val="008F2DB3"/>
    <w:rsid w:val="008F65C2"/>
    <w:rsid w:val="008F6D58"/>
    <w:rsid w:val="0090055D"/>
    <w:rsid w:val="00903A26"/>
    <w:rsid w:val="00904B62"/>
    <w:rsid w:val="0090526B"/>
    <w:rsid w:val="009102AC"/>
    <w:rsid w:val="00910E7C"/>
    <w:rsid w:val="009121BC"/>
    <w:rsid w:val="00916682"/>
    <w:rsid w:val="00923138"/>
    <w:rsid w:val="00923DE3"/>
    <w:rsid w:val="009276F6"/>
    <w:rsid w:val="0093423E"/>
    <w:rsid w:val="00943B52"/>
    <w:rsid w:val="00946AB3"/>
    <w:rsid w:val="009477E9"/>
    <w:rsid w:val="00947C5A"/>
    <w:rsid w:val="00947E89"/>
    <w:rsid w:val="0095114C"/>
    <w:rsid w:val="009516BA"/>
    <w:rsid w:val="00951895"/>
    <w:rsid w:val="00957450"/>
    <w:rsid w:val="00960EAC"/>
    <w:rsid w:val="00961C4E"/>
    <w:rsid w:val="00963921"/>
    <w:rsid w:val="009661F7"/>
    <w:rsid w:val="009743AE"/>
    <w:rsid w:val="009746DD"/>
    <w:rsid w:val="009758A9"/>
    <w:rsid w:val="0097640F"/>
    <w:rsid w:val="00983EB3"/>
    <w:rsid w:val="00985295"/>
    <w:rsid w:val="00985373"/>
    <w:rsid w:val="009862D0"/>
    <w:rsid w:val="009878C1"/>
    <w:rsid w:val="009901DB"/>
    <w:rsid w:val="009905CC"/>
    <w:rsid w:val="00990B30"/>
    <w:rsid w:val="00992029"/>
    <w:rsid w:val="009920F3"/>
    <w:rsid w:val="00992A81"/>
    <w:rsid w:val="00993525"/>
    <w:rsid w:val="00993649"/>
    <w:rsid w:val="00993F9B"/>
    <w:rsid w:val="00995DC1"/>
    <w:rsid w:val="009978CE"/>
    <w:rsid w:val="009A21B5"/>
    <w:rsid w:val="009A6A67"/>
    <w:rsid w:val="009A734E"/>
    <w:rsid w:val="009B3D0D"/>
    <w:rsid w:val="009B5E51"/>
    <w:rsid w:val="009B6A2C"/>
    <w:rsid w:val="009B7F2A"/>
    <w:rsid w:val="009C00A1"/>
    <w:rsid w:val="009C0619"/>
    <w:rsid w:val="009C726F"/>
    <w:rsid w:val="009C7D07"/>
    <w:rsid w:val="009D00D1"/>
    <w:rsid w:val="009D1439"/>
    <w:rsid w:val="009D2F3D"/>
    <w:rsid w:val="009D5691"/>
    <w:rsid w:val="009D5B64"/>
    <w:rsid w:val="009E1C75"/>
    <w:rsid w:val="009E7BC9"/>
    <w:rsid w:val="009E7C6B"/>
    <w:rsid w:val="009F1B17"/>
    <w:rsid w:val="009F2789"/>
    <w:rsid w:val="009F6363"/>
    <w:rsid w:val="009F6C43"/>
    <w:rsid w:val="009F74AC"/>
    <w:rsid w:val="00A001A9"/>
    <w:rsid w:val="00A00FA4"/>
    <w:rsid w:val="00A02C73"/>
    <w:rsid w:val="00A04D16"/>
    <w:rsid w:val="00A05788"/>
    <w:rsid w:val="00A0714A"/>
    <w:rsid w:val="00A15DAE"/>
    <w:rsid w:val="00A174F1"/>
    <w:rsid w:val="00A17809"/>
    <w:rsid w:val="00A208A2"/>
    <w:rsid w:val="00A2339A"/>
    <w:rsid w:val="00A236F7"/>
    <w:rsid w:val="00A26388"/>
    <w:rsid w:val="00A2648B"/>
    <w:rsid w:val="00A334FC"/>
    <w:rsid w:val="00A36A56"/>
    <w:rsid w:val="00A412B6"/>
    <w:rsid w:val="00A43B36"/>
    <w:rsid w:val="00A452AB"/>
    <w:rsid w:val="00A45357"/>
    <w:rsid w:val="00A51420"/>
    <w:rsid w:val="00A515D8"/>
    <w:rsid w:val="00A526FB"/>
    <w:rsid w:val="00A54079"/>
    <w:rsid w:val="00A54EA5"/>
    <w:rsid w:val="00A56A66"/>
    <w:rsid w:val="00A61BCA"/>
    <w:rsid w:val="00A62146"/>
    <w:rsid w:val="00A63770"/>
    <w:rsid w:val="00A642E1"/>
    <w:rsid w:val="00A64742"/>
    <w:rsid w:val="00A65CF3"/>
    <w:rsid w:val="00A664F8"/>
    <w:rsid w:val="00A6661E"/>
    <w:rsid w:val="00A667A1"/>
    <w:rsid w:val="00A670E9"/>
    <w:rsid w:val="00A70407"/>
    <w:rsid w:val="00A7082A"/>
    <w:rsid w:val="00A71049"/>
    <w:rsid w:val="00A72729"/>
    <w:rsid w:val="00A727E5"/>
    <w:rsid w:val="00A727EE"/>
    <w:rsid w:val="00A76F77"/>
    <w:rsid w:val="00A8227F"/>
    <w:rsid w:val="00A85110"/>
    <w:rsid w:val="00A854BA"/>
    <w:rsid w:val="00A87D00"/>
    <w:rsid w:val="00A93B1D"/>
    <w:rsid w:val="00A9473F"/>
    <w:rsid w:val="00A951DC"/>
    <w:rsid w:val="00A965AE"/>
    <w:rsid w:val="00A9786A"/>
    <w:rsid w:val="00AA3F5B"/>
    <w:rsid w:val="00AA573A"/>
    <w:rsid w:val="00AA5A7F"/>
    <w:rsid w:val="00AA5CFB"/>
    <w:rsid w:val="00AB1BAB"/>
    <w:rsid w:val="00AB1F56"/>
    <w:rsid w:val="00AB27B4"/>
    <w:rsid w:val="00AB2945"/>
    <w:rsid w:val="00AB5EE5"/>
    <w:rsid w:val="00AB64B0"/>
    <w:rsid w:val="00AB6668"/>
    <w:rsid w:val="00AB67F3"/>
    <w:rsid w:val="00AB7B37"/>
    <w:rsid w:val="00AC10B1"/>
    <w:rsid w:val="00AC2E98"/>
    <w:rsid w:val="00AC3D7D"/>
    <w:rsid w:val="00AC52A2"/>
    <w:rsid w:val="00AC57B6"/>
    <w:rsid w:val="00AC60B3"/>
    <w:rsid w:val="00AC6BF7"/>
    <w:rsid w:val="00AD18BB"/>
    <w:rsid w:val="00AD41D8"/>
    <w:rsid w:val="00AD437D"/>
    <w:rsid w:val="00AD4EEF"/>
    <w:rsid w:val="00AD5EA6"/>
    <w:rsid w:val="00AD662A"/>
    <w:rsid w:val="00AE112C"/>
    <w:rsid w:val="00AE6736"/>
    <w:rsid w:val="00AE741F"/>
    <w:rsid w:val="00AF01CE"/>
    <w:rsid w:val="00AF1576"/>
    <w:rsid w:val="00AF69DC"/>
    <w:rsid w:val="00AF72A5"/>
    <w:rsid w:val="00B0379D"/>
    <w:rsid w:val="00B05E7A"/>
    <w:rsid w:val="00B06AB0"/>
    <w:rsid w:val="00B1194D"/>
    <w:rsid w:val="00B132AF"/>
    <w:rsid w:val="00B13827"/>
    <w:rsid w:val="00B15AD5"/>
    <w:rsid w:val="00B1696F"/>
    <w:rsid w:val="00B173B4"/>
    <w:rsid w:val="00B236C4"/>
    <w:rsid w:val="00B243E8"/>
    <w:rsid w:val="00B24B00"/>
    <w:rsid w:val="00B3099C"/>
    <w:rsid w:val="00B31B5B"/>
    <w:rsid w:val="00B3502A"/>
    <w:rsid w:val="00B359E4"/>
    <w:rsid w:val="00B37F2C"/>
    <w:rsid w:val="00B407CD"/>
    <w:rsid w:val="00B40CDE"/>
    <w:rsid w:val="00B446B8"/>
    <w:rsid w:val="00B44AA9"/>
    <w:rsid w:val="00B474B2"/>
    <w:rsid w:val="00B526A2"/>
    <w:rsid w:val="00B5445B"/>
    <w:rsid w:val="00B57F24"/>
    <w:rsid w:val="00B60394"/>
    <w:rsid w:val="00B60F90"/>
    <w:rsid w:val="00B635B4"/>
    <w:rsid w:val="00B65C01"/>
    <w:rsid w:val="00B66250"/>
    <w:rsid w:val="00B72F6F"/>
    <w:rsid w:val="00B75BEA"/>
    <w:rsid w:val="00B765E2"/>
    <w:rsid w:val="00B7743B"/>
    <w:rsid w:val="00B776CF"/>
    <w:rsid w:val="00B8093C"/>
    <w:rsid w:val="00B82462"/>
    <w:rsid w:val="00B832CA"/>
    <w:rsid w:val="00B857B2"/>
    <w:rsid w:val="00B9315B"/>
    <w:rsid w:val="00B9601C"/>
    <w:rsid w:val="00BA12B7"/>
    <w:rsid w:val="00BA58F3"/>
    <w:rsid w:val="00BA64C3"/>
    <w:rsid w:val="00BA7C6E"/>
    <w:rsid w:val="00BB1615"/>
    <w:rsid w:val="00BB17F7"/>
    <w:rsid w:val="00BB2149"/>
    <w:rsid w:val="00BB3DA4"/>
    <w:rsid w:val="00BB6407"/>
    <w:rsid w:val="00BB6D74"/>
    <w:rsid w:val="00BB7187"/>
    <w:rsid w:val="00BC0A85"/>
    <w:rsid w:val="00BC0FEF"/>
    <w:rsid w:val="00BC10F8"/>
    <w:rsid w:val="00BC1F01"/>
    <w:rsid w:val="00BC1F76"/>
    <w:rsid w:val="00BC3C5D"/>
    <w:rsid w:val="00BC55A8"/>
    <w:rsid w:val="00BC63B2"/>
    <w:rsid w:val="00BC6ED3"/>
    <w:rsid w:val="00BD437E"/>
    <w:rsid w:val="00BD6605"/>
    <w:rsid w:val="00BE066F"/>
    <w:rsid w:val="00BE34E9"/>
    <w:rsid w:val="00BE6EA6"/>
    <w:rsid w:val="00BE748B"/>
    <w:rsid w:val="00BE75D9"/>
    <w:rsid w:val="00BF5102"/>
    <w:rsid w:val="00C025E6"/>
    <w:rsid w:val="00C04A60"/>
    <w:rsid w:val="00C05E39"/>
    <w:rsid w:val="00C06BF0"/>
    <w:rsid w:val="00C13C65"/>
    <w:rsid w:val="00C147FE"/>
    <w:rsid w:val="00C16C4B"/>
    <w:rsid w:val="00C17C95"/>
    <w:rsid w:val="00C2386D"/>
    <w:rsid w:val="00C251AA"/>
    <w:rsid w:val="00C270EC"/>
    <w:rsid w:val="00C30A96"/>
    <w:rsid w:val="00C31931"/>
    <w:rsid w:val="00C32336"/>
    <w:rsid w:val="00C32A21"/>
    <w:rsid w:val="00C33ED9"/>
    <w:rsid w:val="00C4455A"/>
    <w:rsid w:val="00C44A4D"/>
    <w:rsid w:val="00C50AD5"/>
    <w:rsid w:val="00C5496F"/>
    <w:rsid w:val="00C54DEC"/>
    <w:rsid w:val="00C55E6E"/>
    <w:rsid w:val="00C61567"/>
    <w:rsid w:val="00C63AA4"/>
    <w:rsid w:val="00C63F05"/>
    <w:rsid w:val="00C6488D"/>
    <w:rsid w:val="00C649C3"/>
    <w:rsid w:val="00C67504"/>
    <w:rsid w:val="00C72F45"/>
    <w:rsid w:val="00C73EC2"/>
    <w:rsid w:val="00C77B44"/>
    <w:rsid w:val="00C805AA"/>
    <w:rsid w:val="00C86E1D"/>
    <w:rsid w:val="00C93867"/>
    <w:rsid w:val="00C96DFF"/>
    <w:rsid w:val="00C97A9B"/>
    <w:rsid w:val="00CA3D3F"/>
    <w:rsid w:val="00CA6D3F"/>
    <w:rsid w:val="00CA79E6"/>
    <w:rsid w:val="00CB0D7B"/>
    <w:rsid w:val="00CB4DD1"/>
    <w:rsid w:val="00CB787D"/>
    <w:rsid w:val="00CC0098"/>
    <w:rsid w:val="00CC4C49"/>
    <w:rsid w:val="00CC4DED"/>
    <w:rsid w:val="00CC67BC"/>
    <w:rsid w:val="00CD0D72"/>
    <w:rsid w:val="00CD2E69"/>
    <w:rsid w:val="00CD56B7"/>
    <w:rsid w:val="00CD7AC3"/>
    <w:rsid w:val="00CE5FA3"/>
    <w:rsid w:val="00CF0753"/>
    <w:rsid w:val="00CF2752"/>
    <w:rsid w:val="00CF53E9"/>
    <w:rsid w:val="00CF54A4"/>
    <w:rsid w:val="00CF7D8D"/>
    <w:rsid w:val="00D011F9"/>
    <w:rsid w:val="00D01220"/>
    <w:rsid w:val="00D01919"/>
    <w:rsid w:val="00D13B6F"/>
    <w:rsid w:val="00D13F70"/>
    <w:rsid w:val="00D16ED3"/>
    <w:rsid w:val="00D20930"/>
    <w:rsid w:val="00D20DBF"/>
    <w:rsid w:val="00D2316C"/>
    <w:rsid w:val="00D24122"/>
    <w:rsid w:val="00D24C59"/>
    <w:rsid w:val="00D24D2E"/>
    <w:rsid w:val="00D2691D"/>
    <w:rsid w:val="00D27E9B"/>
    <w:rsid w:val="00D31B03"/>
    <w:rsid w:val="00D345F5"/>
    <w:rsid w:val="00D36A48"/>
    <w:rsid w:val="00D41DA1"/>
    <w:rsid w:val="00D42707"/>
    <w:rsid w:val="00D42CBA"/>
    <w:rsid w:val="00D43A5C"/>
    <w:rsid w:val="00D505F6"/>
    <w:rsid w:val="00D51A65"/>
    <w:rsid w:val="00D54C96"/>
    <w:rsid w:val="00D565F9"/>
    <w:rsid w:val="00D578A5"/>
    <w:rsid w:val="00D579DE"/>
    <w:rsid w:val="00D60780"/>
    <w:rsid w:val="00D6146A"/>
    <w:rsid w:val="00D63CB3"/>
    <w:rsid w:val="00D7009F"/>
    <w:rsid w:val="00D7158B"/>
    <w:rsid w:val="00D71916"/>
    <w:rsid w:val="00D7436A"/>
    <w:rsid w:val="00D74B6B"/>
    <w:rsid w:val="00D751F0"/>
    <w:rsid w:val="00D76996"/>
    <w:rsid w:val="00D813BF"/>
    <w:rsid w:val="00D81892"/>
    <w:rsid w:val="00D81A16"/>
    <w:rsid w:val="00D84FEC"/>
    <w:rsid w:val="00D85987"/>
    <w:rsid w:val="00D87AC9"/>
    <w:rsid w:val="00D92518"/>
    <w:rsid w:val="00D97802"/>
    <w:rsid w:val="00DA0ED5"/>
    <w:rsid w:val="00DA15C1"/>
    <w:rsid w:val="00DA74BF"/>
    <w:rsid w:val="00DB12C0"/>
    <w:rsid w:val="00DB3E93"/>
    <w:rsid w:val="00DB4785"/>
    <w:rsid w:val="00DB50AE"/>
    <w:rsid w:val="00DB5540"/>
    <w:rsid w:val="00DC25A2"/>
    <w:rsid w:val="00DC5DA5"/>
    <w:rsid w:val="00DC6993"/>
    <w:rsid w:val="00DD1323"/>
    <w:rsid w:val="00DD38EF"/>
    <w:rsid w:val="00DD5608"/>
    <w:rsid w:val="00DD59FD"/>
    <w:rsid w:val="00DD6AEB"/>
    <w:rsid w:val="00DE0FEF"/>
    <w:rsid w:val="00DE152D"/>
    <w:rsid w:val="00DE38B5"/>
    <w:rsid w:val="00DE4218"/>
    <w:rsid w:val="00DE6265"/>
    <w:rsid w:val="00DE7079"/>
    <w:rsid w:val="00DE70C6"/>
    <w:rsid w:val="00DF0AC6"/>
    <w:rsid w:val="00DF0C09"/>
    <w:rsid w:val="00DF17AF"/>
    <w:rsid w:val="00DF36D1"/>
    <w:rsid w:val="00DF3E80"/>
    <w:rsid w:val="00DF4B47"/>
    <w:rsid w:val="00E00B0D"/>
    <w:rsid w:val="00E039AF"/>
    <w:rsid w:val="00E03C76"/>
    <w:rsid w:val="00E0637A"/>
    <w:rsid w:val="00E06DBB"/>
    <w:rsid w:val="00E07FEB"/>
    <w:rsid w:val="00E15C16"/>
    <w:rsid w:val="00E15E1E"/>
    <w:rsid w:val="00E16240"/>
    <w:rsid w:val="00E165B0"/>
    <w:rsid w:val="00E1707E"/>
    <w:rsid w:val="00E215D7"/>
    <w:rsid w:val="00E21A87"/>
    <w:rsid w:val="00E24797"/>
    <w:rsid w:val="00E24D86"/>
    <w:rsid w:val="00E2517D"/>
    <w:rsid w:val="00E2651A"/>
    <w:rsid w:val="00E31B36"/>
    <w:rsid w:val="00E31F12"/>
    <w:rsid w:val="00E32CE0"/>
    <w:rsid w:val="00E37593"/>
    <w:rsid w:val="00E40FA2"/>
    <w:rsid w:val="00E41055"/>
    <w:rsid w:val="00E46406"/>
    <w:rsid w:val="00E46636"/>
    <w:rsid w:val="00E4776D"/>
    <w:rsid w:val="00E5347E"/>
    <w:rsid w:val="00E534FA"/>
    <w:rsid w:val="00E53591"/>
    <w:rsid w:val="00E55FD6"/>
    <w:rsid w:val="00E60B8D"/>
    <w:rsid w:val="00E61930"/>
    <w:rsid w:val="00E665FB"/>
    <w:rsid w:val="00E67789"/>
    <w:rsid w:val="00E72B15"/>
    <w:rsid w:val="00E742AC"/>
    <w:rsid w:val="00E753C2"/>
    <w:rsid w:val="00E76213"/>
    <w:rsid w:val="00E76D7A"/>
    <w:rsid w:val="00E77B54"/>
    <w:rsid w:val="00E81B67"/>
    <w:rsid w:val="00E827BD"/>
    <w:rsid w:val="00E859C3"/>
    <w:rsid w:val="00E85AF8"/>
    <w:rsid w:val="00E85BD3"/>
    <w:rsid w:val="00E87DEB"/>
    <w:rsid w:val="00E904D6"/>
    <w:rsid w:val="00E96757"/>
    <w:rsid w:val="00EA52D0"/>
    <w:rsid w:val="00EA5486"/>
    <w:rsid w:val="00EA6A74"/>
    <w:rsid w:val="00EB3B99"/>
    <w:rsid w:val="00EB3DBD"/>
    <w:rsid w:val="00EC22C4"/>
    <w:rsid w:val="00EC75BF"/>
    <w:rsid w:val="00EC7F95"/>
    <w:rsid w:val="00ED0CEE"/>
    <w:rsid w:val="00ED12FE"/>
    <w:rsid w:val="00ED14B0"/>
    <w:rsid w:val="00ED29E8"/>
    <w:rsid w:val="00ED5A78"/>
    <w:rsid w:val="00ED62CF"/>
    <w:rsid w:val="00EE12B2"/>
    <w:rsid w:val="00EE14A2"/>
    <w:rsid w:val="00EE3854"/>
    <w:rsid w:val="00EF00A0"/>
    <w:rsid w:val="00EF0C2D"/>
    <w:rsid w:val="00EF12A7"/>
    <w:rsid w:val="00EF187A"/>
    <w:rsid w:val="00EF27EC"/>
    <w:rsid w:val="00EF7EFF"/>
    <w:rsid w:val="00F00EC5"/>
    <w:rsid w:val="00F03346"/>
    <w:rsid w:val="00F039B6"/>
    <w:rsid w:val="00F04B1F"/>
    <w:rsid w:val="00F06B04"/>
    <w:rsid w:val="00F10B19"/>
    <w:rsid w:val="00F10CF5"/>
    <w:rsid w:val="00F121CB"/>
    <w:rsid w:val="00F1350F"/>
    <w:rsid w:val="00F14385"/>
    <w:rsid w:val="00F14482"/>
    <w:rsid w:val="00F14D55"/>
    <w:rsid w:val="00F15E9C"/>
    <w:rsid w:val="00F208DD"/>
    <w:rsid w:val="00F21A44"/>
    <w:rsid w:val="00F21D45"/>
    <w:rsid w:val="00F21D6A"/>
    <w:rsid w:val="00F21E9D"/>
    <w:rsid w:val="00F222E4"/>
    <w:rsid w:val="00F235F5"/>
    <w:rsid w:val="00F2434F"/>
    <w:rsid w:val="00F3049D"/>
    <w:rsid w:val="00F308AF"/>
    <w:rsid w:val="00F32592"/>
    <w:rsid w:val="00F32BB8"/>
    <w:rsid w:val="00F351EE"/>
    <w:rsid w:val="00F36F53"/>
    <w:rsid w:val="00F40D50"/>
    <w:rsid w:val="00F40F8F"/>
    <w:rsid w:val="00F4124E"/>
    <w:rsid w:val="00F43B94"/>
    <w:rsid w:val="00F466E4"/>
    <w:rsid w:val="00F46974"/>
    <w:rsid w:val="00F513C9"/>
    <w:rsid w:val="00F5405E"/>
    <w:rsid w:val="00F60262"/>
    <w:rsid w:val="00F605C6"/>
    <w:rsid w:val="00F61224"/>
    <w:rsid w:val="00F652AC"/>
    <w:rsid w:val="00F65BD8"/>
    <w:rsid w:val="00F66FC2"/>
    <w:rsid w:val="00F7034C"/>
    <w:rsid w:val="00F7091A"/>
    <w:rsid w:val="00F72609"/>
    <w:rsid w:val="00F737AA"/>
    <w:rsid w:val="00F7488D"/>
    <w:rsid w:val="00F753CB"/>
    <w:rsid w:val="00F774F1"/>
    <w:rsid w:val="00F811DE"/>
    <w:rsid w:val="00F8340E"/>
    <w:rsid w:val="00F8454B"/>
    <w:rsid w:val="00F845CE"/>
    <w:rsid w:val="00F84769"/>
    <w:rsid w:val="00F85D65"/>
    <w:rsid w:val="00F8669C"/>
    <w:rsid w:val="00F87321"/>
    <w:rsid w:val="00F87D50"/>
    <w:rsid w:val="00F91C92"/>
    <w:rsid w:val="00F953AA"/>
    <w:rsid w:val="00F95464"/>
    <w:rsid w:val="00F97F94"/>
    <w:rsid w:val="00FA0CED"/>
    <w:rsid w:val="00FA37FD"/>
    <w:rsid w:val="00FA4495"/>
    <w:rsid w:val="00FA559A"/>
    <w:rsid w:val="00FA58BC"/>
    <w:rsid w:val="00FA6D2D"/>
    <w:rsid w:val="00FA74D4"/>
    <w:rsid w:val="00FB047A"/>
    <w:rsid w:val="00FB44DE"/>
    <w:rsid w:val="00FB66C8"/>
    <w:rsid w:val="00FC61BA"/>
    <w:rsid w:val="00FD0AA6"/>
    <w:rsid w:val="00FD2FEC"/>
    <w:rsid w:val="00FD37AC"/>
    <w:rsid w:val="00FD4472"/>
    <w:rsid w:val="00FD5DDB"/>
    <w:rsid w:val="00FD664D"/>
    <w:rsid w:val="00FD70C2"/>
    <w:rsid w:val="00FD7B94"/>
    <w:rsid w:val="00FE3FCD"/>
    <w:rsid w:val="00FE4BE0"/>
    <w:rsid w:val="00FE53DA"/>
    <w:rsid w:val="00FE583B"/>
    <w:rsid w:val="00FE7341"/>
    <w:rsid w:val="00FF37CE"/>
    <w:rsid w:val="00FF5690"/>
    <w:rsid w:val="00FF7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37A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D241D"/>
    <w:pPr>
      <w:autoSpaceDE w:val="0"/>
      <w:autoSpaceDN w:val="0"/>
      <w:adjustRightInd w:val="0"/>
      <w:ind w:firstLine="720"/>
    </w:pPr>
    <w:rPr>
      <w:rFonts w:ascii="Arial" w:hAnsi="Arial" w:cs="Arial"/>
    </w:rPr>
  </w:style>
  <w:style w:type="paragraph" w:styleId="a3">
    <w:name w:val="Body Text"/>
    <w:basedOn w:val="a"/>
    <w:rsid w:val="005D241D"/>
    <w:pPr>
      <w:jc w:val="both"/>
    </w:pPr>
  </w:style>
  <w:style w:type="paragraph" w:customStyle="1" w:styleId="a4">
    <w:name w:val="Знак Знак Знак Знак"/>
    <w:basedOn w:val="a"/>
    <w:rsid w:val="004F4DA9"/>
    <w:pPr>
      <w:ind w:firstLine="680"/>
      <w:jc w:val="both"/>
    </w:pPr>
    <w:rPr>
      <w:rFonts w:ascii="Verdana" w:hAnsi="Verdana" w:cs="Verdana"/>
      <w:sz w:val="20"/>
      <w:szCs w:val="20"/>
      <w:lang w:val="en-US" w:eastAsia="en-US"/>
    </w:rPr>
  </w:style>
  <w:style w:type="table" w:styleId="a5">
    <w:name w:val="Table Grid"/>
    <w:basedOn w:val="a1"/>
    <w:rsid w:val="00AE11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0F2E2F"/>
    <w:pPr>
      <w:autoSpaceDE w:val="0"/>
      <w:autoSpaceDN w:val="0"/>
      <w:adjustRightInd w:val="0"/>
    </w:pPr>
  </w:style>
  <w:style w:type="character" w:styleId="a6">
    <w:name w:val="Hyperlink"/>
    <w:uiPriority w:val="99"/>
    <w:rsid w:val="0017567A"/>
    <w:rPr>
      <w:color w:val="0000FF"/>
      <w:u w:val="single"/>
    </w:rPr>
  </w:style>
  <w:style w:type="paragraph" w:styleId="a7">
    <w:name w:val="Balloon Text"/>
    <w:basedOn w:val="a"/>
    <w:link w:val="a8"/>
    <w:rsid w:val="002F7FE6"/>
    <w:rPr>
      <w:rFonts w:ascii="Tahoma" w:hAnsi="Tahoma"/>
      <w:sz w:val="16"/>
      <w:szCs w:val="16"/>
      <w:lang w:val="x-none" w:eastAsia="x-none"/>
    </w:rPr>
  </w:style>
  <w:style w:type="character" w:customStyle="1" w:styleId="a8">
    <w:name w:val="Текст выноски Знак"/>
    <w:link w:val="a7"/>
    <w:rsid w:val="002F7FE6"/>
    <w:rPr>
      <w:rFonts w:ascii="Tahoma" w:hAnsi="Tahoma" w:cs="Tahoma"/>
      <w:sz w:val="16"/>
      <w:szCs w:val="16"/>
    </w:rPr>
  </w:style>
  <w:style w:type="paragraph" w:customStyle="1" w:styleId="ConsPlusNonformat">
    <w:name w:val="ConsPlusNonformat"/>
    <w:uiPriority w:val="99"/>
    <w:rsid w:val="00A452AB"/>
    <w:pPr>
      <w:autoSpaceDE w:val="0"/>
      <w:autoSpaceDN w:val="0"/>
      <w:adjustRightInd w:val="0"/>
    </w:pPr>
    <w:rPr>
      <w:rFonts w:ascii="Courier New" w:hAnsi="Courier New" w:cs="Courier New"/>
    </w:rPr>
  </w:style>
  <w:style w:type="paragraph" w:styleId="a9">
    <w:name w:val="List Paragraph"/>
    <w:basedOn w:val="a"/>
    <w:uiPriority w:val="34"/>
    <w:qFormat/>
    <w:rsid w:val="00230205"/>
    <w:pPr>
      <w:ind w:left="708"/>
    </w:pPr>
  </w:style>
  <w:style w:type="paragraph" w:customStyle="1" w:styleId="aa">
    <w:name w:val="Стиль"/>
    <w:basedOn w:val="a"/>
    <w:uiPriority w:val="99"/>
    <w:rsid w:val="00237444"/>
    <w:pPr>
      <w:ind w:firstLine="680"/>
      <w:jc w:val="both"/>
    </w:pPr>
    <w:rPr>
      <w:rFonts w:ascii="Verdana" w:hAnsi="Verdana" w:cs="Verdana"/>
      <w:sz w:val="20"/>
      <w:szCs w:val="20"/>
      <w:lang w:val="en-US" w:eastAsia="en-US"/>
    </w:rPr>
  </w:style>
  <w:style w:type="paragraph" w:customStyle="1" w:styleId="ConsPlusTitle">
    <w:name w:val="ConsPlusTitle"/>
    <w:rsid w:val="0000289D"/>
    <w:pPr>
      <w:widowControl w:val="0"/>
      <w:autoSpaceDE w:val="0"/>
      <w:autoSpaceDN w:val="0"/>
      <w:adjustRightInd w:val="0"/>
    </w:pPr>
    <w:rPr>
      <w:b/>
      <w:bCs/>
      <w:sz w:val="24"/>
      <w:szCs w:val="24"/>
    </w:rPr>
  </w:style>
  <w:style w:type="paragraph" w:styleId="ab">
    <w:name w:val="header"/>
    <w:basedOn w:val="a"/>
    <w:link w:val="ac"/>
    <w:uiPriority w:val="99"/>
    <w:rsid w:val="00BC3C5D"/>
    <w:pPr>
      <w:tabs>
        <w:tab w:val="center" w:pos="4677"/>
        <w:tab w:val="right" w:pos="9355"/>
      </w:tabs>
    </w:pPr>
  </w:style>
  <w:style w:type="character" w:customStyle="1" w:styleId="ac">
    <w:name w:val="Верхний колонтитул Знак"/>
    <w:link w:val="ab"/>
    <w:uiPriority w:val="99"/>
    <w:rsid w:val="00BC3C5D"/>
    <w:rPr>
      <w:sz w:val="24"/>
      <w:szCs w:val="24"/>
    </w:rPr>
  </w:style>
  <w:style w:type="paragraph" w:styleId="ad">
    <w:name w:val="footer"/>
    <w:basedOn w:val="a"/>
    <w:link w:val="ae"/>
    <w:uiPriority w:val="99"/>
    <w:rsid w:val="00BC3C5D"/>
    <w:pPr>
      <w:tabs>
        <w:tab w:val="center" w:pos="4677"/>
        <w:tab w:val="right" w:pos="9355"/>
      </w:tabs>
    </w:pPr>
  </w:style>
  <w:style w:type="character" w:customStyle="1" w:styleId="ae">
    <w:name w:val="Нижний колонтитул Знак"/>
    <w:link w:val="ad"/>
    <w:uiPriority w:val="99"/>
    <w:rsid w:val="00BC3C5D"/>
    <w:rPr>
      <w:sz w:val="24"/>
      <w:szCs w:val="24"/>
    </w:rPr>
  </w:style>
  <w:style w:type="character" w:styleId="af">
    <w:name w:val="FollowedHyperlink"/>
    <w:uiPriority w:val="99"/>
    <w:unhideWhenUsed/>
    <w:rsid w:val="00E32CE0"/>
    <w:rPr>
      <w:color w:val="800080"/>
      <w:u w:val="single"/>
    </w:rPr>
  </w:style>
  <w:style w:type="paragraph" w:customStyle="1" w:styleId="xl65">
    <w:name w:val="xl65"/>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66">
    <w:name w:val="xl66"/>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67">
    <w:name w:val="xl67"/>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68">
    <w:name w:val="xl68"/>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b/>
      <w:bCs/>
    </w:rPr>
  </w:style>
  <w:style w:type="paragraph" w:customStyle="1" w:styleId="xl69">
    <w:name w:val="xl69"/>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b/>
      <w:bCs/>
    </w:rPr>
  </w:style>
  <w:style w:type="paragraph" w:customStyle="1" w:styleId="xl70">
    <w:name w:val="xl70"/>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71">
    <w:name w:val="xl71"/>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2">
    <w:name w:val="xl72"/>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73">
    <w:name w:val="xl73"/>
    <w:basedOn w:val="a"/>
    <w:rsid w:val="006116B0"/>
    <w:pPr>
      <w:pBdr>
        <w:top w:val="single" w:sz="4" w:space="0" w:color="000000"/>
        <w:left w:val="single" w:sz="4" w:space="0" w:color="000000"/>
        <w:right w:val="single" w:sz="4" w:space="0" w:color="000000"/>
      </w:pBdr>
      <w:shd w:val="clear" w:color="FFFFFF" w:fill="FFFFFF"/>
      <w:spacing w:before="100" w:beforeAutospacing="1" w:after="100" w:afterAutospacing="1"/>
      <w:jc w:val="center"/>
    </w:pPr>
  </w:style>
  <w:style w:type="paragraph" w:customStyle="1" w:styleId="xl74">
    <w:name w:val="xl74"/>
    <w:basedOn w:val="a"/>
    <w:rsid w:val="006116B0"/>
    <w:pPr>
      <w:pBdr>
        <w:left w:val="single" w:sz="4" w:space="0" w:color="000000"/>
        <w:right w:val="single" w:sz="4" w:space="0" w:color="000000"/>
      </w:pBdr>
      <w:shd w:val="clear" w:color="FFFFFF" w:fill="FFFFFF"/>
      <w:spacing w:before="100" w:beforeAutospacing="1" w:after="100" w:afterAutospacing="1"/>
      <w:jc w:val="center"/>
    </w:pPr>
  </w:style>
  <w:style w:type="paragraph" w:customStyle="1" w:styleId="xl75">
    <w:name w:val="xl75"/>
    <w:basedOn w:val="a"/>
    <w:rsid w:val="006116B0"/>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style>
  <w:style w:type="paragraph" w:customStyle="1" w:styleId="xl76">
    <w:name w:val="xl76"/>
    <w:basedOn w:val="a"/>
    <w:rsid w:val="006116B0"/>
    <w:pPr>
      <w:pBdr>
        <w:top w:val="single" w:sz="4" w:space="0" w:color="000000"/>
        <w:left w:val="single" w:sz="4" w:space="0" w:color="000000"/>
        <w:right w:val="single" w:sz="4" w:space="0" w:color="000000"/>
      </w:pBdr>
      <w:shd w:val="clear" w:color="FFFFFF" w:fill="FFFFFF"/>
      <w:spacing w:before="100" w:beforeAutospacing="1" w:after="100" w:afterAutospacing="1"/>
    </w:pPr>
  </w:style>
  <w:style w:type="paragraph" w:customStyle="1" w:styleId="xl77">
    <w:name w:val="xl77"/>
    <w:basedOn w:val="a"/>
    <w:rsid w:val="006116B0"/>
    <w:pPr>
      <w:pBdr>
        <w:left w:val="single" w:sz="4" w:space="0" w:color="000000"/>
        <w:right w:val="single" w:sz="4" w:space="0" w:color="000000"/>
      </w:pBdr>
      <w:shd w:val="clear" w:color="FFFFFF" w:fill="FFFFFF"/>
      <w:spacing w:before="100" w:beforeAutospacing="1" w:after="100" w:afterAutospacing="1"/>
    </w:pPr>
  </w:style>
  <w:style w:type="paragraph" w:customStyle="1" w:styleId="xl78">
    <w:name w:val="xl78"/>
    <w:basedOn w:val="a"/>
    <w:rsid w:val="006116B0"/>
    <w:pPr>
      <w:pBdr>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79">
    <w:name w:val="xl79"/>
    <w:basedOn w:val="a"/>
    <w:rsid w:val="006116B0"/>
    <w:pPr>
      <w:spacing w:before="100" w:beforeAutospacing="1" w:after="100" w:afterAutospacing="1"/>
      <w:textAlignment w:val="bottom"/>
    </w:pPr>
  </w:style>
  <w:style w:type="paragraph" w:customStyle="1" w:styleId="xl80">
    <w:name w:val="xl80"/>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numbering" w:customStyle="1" w:styleId="1">
    <w:name w:val="Нет списка1"/>
    <w:next w:val="a2"/>
    <w:uiPriority w:val="99"/>
    <w:semiHidden/>
    <w:unhideWhenUsed/>
    <w:rsid w:val="00AC6BF7"/>
  </w:style>
  <w:style w:type="numbering" w:customStyle="1" w:styleId="2">
    <w:name w:val="Нет списка2"/>
    <w:next w:val="a2"/>
    <w:uiPriority w:val="99"/>
    <w:semiHidden/>
    <w:unhideWhenUsed/>
    <w:rsid w:val="00FA74D4"/>
  </w:style>
  <w:style w:type="paragraph" w:customStyle="1" w:styleId="MTDisplayEquation">
    <w:name w:val="MTDisplayEquation"/>
    <w:basedOn w:val="ConsPlusNormal"/>
    <w:next w:val="a"/>
    <w:link w:val="MTDisplayEquation0"/>
    <w:rsid w:val="0042223E"/>
    <w:pPr>
      <w:tabs>
        <w:tab w:val="center" w:pos="4680"/>
        <w:tab w:val="right" w:pos="9360"/>
      </w:tabs>
      <w:spacing w:before="120" w:after="120"/>
      <w:ind w:firstLine="0"/>
      <w:jc w:val="center"/>
    </w:pPr>
    <w:rPr>
      <w:sz w:val="28"/>
      <w:szCs w:val="28"/>
      <w:lang w:val="en-US"/>
    </w:rPr>
  </w:style>
  <w:style w:type="character" w:customStyle="1" w:styleId="ConsPlusNormal0">
    <w:name w:val="ConsPlusNormal Знак"/>
    <w:link w:val="ConsPlusNormal"/>
    <w:rsid w:val="0042223E"/>
    <w:rPr>
      <w:rFonts w:ascii="Arial" w:hAnsi="Arial" w:cs="Arial"/>
    </w:rPr>
  </w:style>
  <w:style w:type="character" w:customStyle="1" w:styleId="MTDisplayEquation0">
    <w:name w:val="MTDisplayEquation Знак"/>
    <w:link w:val="MTDisplayEquation"/>
    <w:rsid w:val="0042223E"/>
    <w:rPr>
      <w:rFonts w:ascii="Arial" w:hAnsi="Arial" w:cs="Arial"/>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37A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D241D"/>
    <w:pPr>
      <w:autoSpaceDE w:val="0"/>
      <w:autoSpaceDN w:val="0"/>
      <w:adjustRightInd w:val="0"/>
      <w:ind w:firstLine="720"/>
    </w:pPr>
    <w:rPr>
      <w:rFonts w:ascii="Arial" w:hAnsi="Arial" w:cs="Arial"/>
    </w:rPr>
  </w:style>
  <w:style w:type="paragraph" w:styleId="a3">
    <w:name w:val="Body Text"/>
    <w:basedOn w:val="a"/>
    <w:rsid w:val="005D241D"/>
    <w:pPr>
      <w:jc w:val="both"/>
    </w:pPr>
  </w:style>
  <w:style w:type="paragraph" w:customStyle="1" w:styleId="a4">
    <w:name w:val="Знак Знак Знак Знак"/>
    <w:basedOn w:val="a"/>
    <w:rsid w:val="004F4DA9"/>
    <w:pPr>
      <w:ind w:firstLine="680"/>
      <w:jc w:val="both"/>
    </w:pPr>
    <w:rPr>
      <w:rFonts w:ascii="Verdana" w:hAnsi="Verdana" w:cs="Verdana"/>
      <w:sz w:val="20"/>
      <w:szCs w:val="20"/>
      <w:lang w:val="en-US" w:eastAsia="en-US"/>
    </w:rPr>
  </w:style>
  <w:style w:type="table" w:styleId="a5">
    <w:name w:val="Table Grid"/>
    <w:basedOn w:val="a1"/>
    <w:rsid w:val="00AE11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0F2E2F"/>
    <w:pPr>
      <w:autoSpaceDE w:val="0"/>
      <w:autoSpaceDN w:val="0"/>
      <w:adjustRightInd w:val="0"/>
    </w:pPr>
  </w:style>
  <w:style w:type="character" w:styleId="a6">
    <w:name w:val="Hyperlink"/>
    <w:uiPriority w:val="99"/>
    <w:rsid w:val="0017567A"/>
    <w:rPr>
      <w:color w:val="0000FF"/>
      <w:u w:val="single"/>
    </w:rPr>
  </w:style>
  <w:style w:type="paragraph" w:styleId="a7">
    <w:name w:val="Balloon Text"/>
    <w:basedOn w:val="a"/>
    <w:link w:val="a8"/>
    <w:rsid w:val="002F7FE6"/>
    <w:rPr>
      <w:rFonts w:ascii="Tahoma" w:hAnsi="Tahoma"/>
      <w:sz w:val="16"/>
      <w:szCs w:val="16"/>
      <w:lang w:val="x-none" w:eastAsia="x-none"/>
    </w:rPr>
  </w:style>
  <w:style w:type="character" w:customStyle="1" w:styleId="a8">
    <w:name w:val="Текст выноски Знак"/>
    <w:link w:val="a7"/>
    <w:rsid w:val="002F7FE6"/>
    <w:rPr>
      <w:rFonts w:ascii="Tahoma" w:hAnsi="Tahoma" w:cs="Tahoma"/>
      <w:sz w:val="16"/>
      <w:szCs w:val="16"/>
    </w:rPr>
  </w:style>
  <w:style w:type="paragraph" w:customStyle="1" w:styleId="ConsPlusNonformat">
    <w:name w:val="ConsPlusNonformat"/>
    <w:uiPriority w:val="99"/>
    <w:rsid w:val="00A452AB"/>
    <w:pPr>
      <w:autoSpaceDE w:val="0"/>
      <w:autoSpaceDN w:val="0"/>
      <w:adjustRightInd w:val="0"/>
    </w:pPr>
    <w:rPr>
      <w:rFonts w:ascii="Courier New" w:hAnsi="Courier New" w:cs="Courier New"/>
    </w:rPr>
  </w:style>
  <w:style w:type="paragraph" w:styleId="a9">
    <w:name w:val="List Paragraph"/>
    <w:basedOn w:val="a"/>
    <w:uiPriority w:val="34"/>
    <w:qFormat/>
    <w:rsid w:val="00230205"/>
    <w:pPr>
      <w:ind w:left="708"/>
    </w:pPr>
  </w:style>
  <w:style w:type="paragraph" w:customStyle="1" w:styleId="aa">
    <w:name w:val="Стиль"/>
    <w:basedOn w:val="a"/>
    <w:uiPriority w:val="99"/>
    <w:rsid w:val="00237444"/>
    <w:pPr>
      <w:ind w:firstLine="680"/>
      <w:jc w:val="both"/>
    </w:pPr>
    <w:rPr>
      <w:rFonts w:ascii="Verdana" w:hAnsi="Verdana" w:cs="Verdana"/>
      <w:sz w:val="20"/>
      <w:szCs w:val="20"/>
      <w:lang w:val="en-US" w:eastAsia="en-US"/>
    </w:rPr>
  </w:style>
  <w:style w:type="paragraph" w:customStyle="1" w:styleId="ConsPlusTitle">
    <w:name w:val="ConsPlusTitle"/>
    <w:rsid w:val="0000289D"/>
    <w:pPr>
      <w:widowControl w:val="0"/>
      <w:autoSpaceDE w:val="0"/>
      <w:autoSpaceDN w:val="0"/>
      <w:adjustRightInd w:val="0"/>
    </w:pPr>
    <w:rPr>
      <w:b/>
      <w:bCs/>
      <w:sz w:val="24"/>
      <w:szCs w:val="24"/>
    </w:rPr>
  </w:style>
  <w:style w:type="paragraph" w:styleId="ab">
    <w:name w:val="header"/>
    <w:basedOn w:val="a"/>
    <w:link w:val="ac"/>
    <w:uiPriority w:val="99"/>
    <w:rsid w:val="00BC3C5D"/>
    <w:pPr>
      <w:tabs>
        <w:tab w:val="center" w:pos="4677"/>
        <w:tab w:val="right" w:pos="9355"/>
      </w:tabs>
    </w:pPr>
  </w:style>
  <w:style w:type="character" w:customStyle="1" w:styleId="ac">
    <w:name w:val="Верхний колонтитул Знак"/>
    <w:link w:val="ab"/>
    <w:uiPriority w:val="99"/>
    <w:rsid w:val="00BC3C5D"/>
    <w:rPr>
      <w:sz w:val="24"/>
      <w:szCs w:val="24"/>
    </w:rPr>
  </w:style>
  <w:style w:type="paragraph" w:styleId="ad">
    <w:name w:val="footer"/>
    <w:basedOn w:val="a"/>
    <w:link w:val="ae"/>
    <w:uiPriority w:val="99"/>
    <w:rsid w:val="00BC3C5D"/>
    <w:pPr>
      <w:tabs>
        <w:tab w:val="center" w:pos="4677"/>
        <w:tab w:val="right" w:pos="9355"/>
      </w:tabs>
    </w:pPr>
  </w:style>
  <w:style w:type="character" w:customStyle="1" w:styleId="ae">
    <w:name w:val="Нижний колонтитул Знак"/>
    <w:link w:val="ad"/>
    <w:uiPriority w:val="99"/>
    <w:rsid w:val="00BC3C5D"/>
    <w:rPr>
      <w:sz w:val="24"/>
      <w:szCs w:val="24"/>
    </w:rPr>
  </w:style>
  <w:style w:type="character" w:styleId="af">
    <w:name w:val="FollowedHyperlink"/>
    <w:uiPriority w:val="99"/>
    <w:unhideWhenUsed/>
    <w:rsid w:val="00E32CE0"/>
    <w:rPr>
      <w:color w:val="800080"/>
      <w:u w:val="single"/>
    </w:rPr>
  </w:style>
  <w:style w:type="paragraph" w:customStyle="1" w:styleId="xl65">
    <w:name w:val="xl65"/>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66">
    <w:name w:val="xl66"/>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67">
    <w:name w:val="xl67"/>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68">
    <w:name w:val="xl68"/>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b/>
      <w:bCs/>
    </w:rPr>
  </w:style>
  <w:style w:type="paragraph" w:customStyle="1" w:styleId="xl69">
    <w:name w:val="xl69"/>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b/>
      <w:bCs/>
    </w:rPr>
  </w:style>
  <w:style w:type="paragraph" w:customStyle="1" w:styleId="xl70">
    <w:name w:val="xl70"/>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71">
    <w:name w:val="xl71"/>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2">
    <w:name w:val="xl72"/>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73">
    <w:name w:val="xl73"/>
    <w:basedOn w:val="a"/>
    <w:rsid w:val="006116B0"/>
    <w:pPr>
      <w:pBdr>
        <w:top w:val="single" w:sz="4" w:space="0" w:color="000000"/>
        <w:left w:val="single" w:sz="4" w:space="0" w:color="000000"/>
        <w:right w:val="single" w:sz="4" w:space="0" w:color="000000"/>
      </w:pBdr>
      <w:shd w:val="clear" w:color="FFFFFF" w:fill="FFFFFF"/>
      <w:spacing w:before="100" w:beforeAutospacing="1" w:after="100" w:afterAutospacing="1"/>
      <w:jc w:val="center"/>
    </w:pPr>
  </w:style>
  <w:style w:type="paragraph" w:customStyle="1" w:styleId="xl74">
    <w:name w:val="xl74"/>
    <w:basedOn w:val="a"/>
    <w:rsid w:val="006116B0"/>
    <w:pPr>
      <w:pBdr>
        <w:left w:val="single" w:sz="4" w:space="0" w:color="000000"/>
        <w:right w:val="single" w:sz="4" w:space="0" w:color="000000"/>
      </w:pBdr>
      <w:shd w:val="clear" w:color="FFFFFF" w:fill="FFFFFF"/>
      <w:spacing w:before="100" w:beforeAutospacing="1" w:after="100" w:afterAutospacing="1"/>
      <w:jc w:val="center"/>
    </w:pPr>
  </w:style>
  <w:style w:type="paragraph" w:customStyle="1" w:styleId="xl75">
    <w:name w:val="xl75"/>
    <w:basedOn w:val="a"/>
    <w:rsid w:val="006116B0"/>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style>
  <w:style w:type="paragraph" w:customStyle="1" w:styleId="xl76">
    <w:name w:val="xl76"/>
    <w:basedOn w:val="a"/>
    <w:rsid w:val="006116B0"/>
    <w:pPr>
      <w:pBdr>
        <w:top w:val="single" w:sz="4" w:space="0" w:color="000000"/>
        <w:left w:val="single" w:sz="4" w:space="0" w:color="000000"/>
        <w:right w:val="single" w:sz="4" w:space="0" w:color="000000"/>
      </w:pBdr>
      <w:shd w:val="clear" w:color="FFFFFF" w:fill="FFFFFF"/>
      <w:spacing w:before="100" w:beforeAutospacing="1" w:after="100" w:afterAutospacing="1"/>
    </w:pPr>
  </w:style>
  <w:style w:type="paragraph" w:customStyle="1" w:styleId="xl77">
    <w:name w:val="xl77"/>
    <w:basedOn w:val="a"/>
    <w:rsid w:val="006116B0"/>
    <w:pPr>
      <w:pBdr>
        <w:left w:val="single" w:sz="4" w:space="0" w:color="000000"/>
        <w:right w:val="single" w:sz="4" w:space="0" w:color="000000"/>
      </w:pBdr>
      <w:shd w:val="clear" w:color="FFFFFF" w:fill="FFFFFF"/>
      <w:spacing w:before="100" w:beforeAutospacing="1" w:after="100" w:afterAutospacing="1"/>
    </w:pPr>
  </w:style>
  <w:style w:type="paragraph" w:customStyle="1" w:styleId="xl78">
    <w:name w:val="xl78"/>
    <w:basedOn w:val="a"/>
    <w:rsid w:val="006116B0"/>
    <w:pPr>
      <w:pBdr>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79">
    <w:name w:val="xl79"/>
    <w:basedOn w:val="a"/>
    <w:rsid w:val="006116B0"/>
    <w:pPr>
      <w:spacing w:before="100" w:beforeAutospacing="1" w:after="100" w:afterAutospacing="1"/>
      <w:textAlignment w:val="bottom"/>
    </w:pPr>
  </w:style>
  <w:style w:type="paragraph" w:customStyle="1" w:styleId="xl80">
    <w:name w:val="xl80"/>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numbering" w:customStyle="1" w:styleId="1">
    <w:name w:val="Нет списка1"/>
    <w:next w:val="a2"/>
    <w:uiPriority w:val="99"/>
    <w:semiHidden/>
    <w:unhideWhenUsed/>
    <w:rsid w:val="00AC6BF7"/>
  </w:style>
  <w:style w:type="numbering" w:customStyle="1" w:styleId="2">
    <w:name w:val="Нет списка2"/>
    <w:next w:val="a2"/>
    <w:uiPriority w:val="99"/>
    <w:semiHidden/>
    <w:unhideWhenUsed/>
    <w:rsid w:val="00FA74D4"/>
  </w:style>
  <w:style w:type="paragraph" w:customStyle="1" w:styleId="MTDisplayEquation">
    <w:name w:val="MTDisplayEquation"/>
    <w:basedOn w:val="ConsPlusNormal"/>
    <w:next w:val="a"/>
    <w:link w:val="MTDisplayEquation0"/>
    <w:rsid w:val="0042223E"/>
    <w:pPr>
      <w:tabs>
        <w:tab w:val="center" w:pos="4680"/>
        <w:tab w:val="right" w:pos="9360"/>
      </w:tabs>
      <w:spacing w:before="120" w:after="120"/>
      <w:ind w:firstLine="0"/>
      <w:jc w:val="center"/>
    </w:pPr>
    <w:rPr>
      <w:sz w:val="28"/>
      <w:szCs w:val="28"/>
      <w:lang w:val="en-US"/>
    </w:rPr>
  </w:style>
  <w:style w:type="character" w:customStyle="1" w:styleId="ConsPlusNormal0">
    <w:name w:val="ConsPlusNormal Знак"/>
    <w:link w:val="ConsPlusNormal"/>
    <w:rsid w:val="0042223E"/>
    <w:rPr>
      <w:rFonts w:ascii="Arial" w:hAnsi="Arial" w:cs="Arial"/>
    </w:rPr>
  </w:style>
  <w:style w:type="character" w:customStyle="1" w:styleId="MTDisplayEquation0">
    <w:name w:val="MTDisplayEquation Знак"/>
    <w:link w:val="MTDisplayEquation"/>
    <w:rsid w:val="0042223E"/>
    <w:rPr>
      <w:rFonts w:ascii="Arial" w:hAnsi="Arial" w:cs="Arial"/>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29176">
      <w:bodyDiv w:val="1"/>
      <w:marLeft w:val="0"/>
      <w:marRight w:val="0"/>
      <w:marTop w:val="0"/>
      <w:marBottom w:val="0"/>
      <w:divBdr>
        <w:top w:val="none" w:sz="0" w:space="0" w:color="auto"/>
        <w:left w:val="none" w:sz="0" w:space="0" w:color="auto"/>
        <w:bottom w:val="none" w:sz="0" w:space="0" w:color="auto"/>
        <w:right w:val="none" w:sz="0" w:space="0" w:color="auto"/>
      </w:divBdr>
    </w:div>
    <w:div w:id="108092731">
      <w:bodyDiv w:val="1"/>
      <w:marLeft w:val="0"/>
      <w:marRight w:val="0"/>
      <w:marTop w:val="0"/>
      <w:marBottom w:val="0"/>
      <w:divBdr>
        <w:top w:val="none" w:sz="0" w:space="0" w:color="auto"/>
        <w:left w:val="none" w:sz="0" w:space="0" w:color="auto"/>
        <w:bottom w:val="none" w:sz="0" w:space="0" w:color="auto"/>
        <w:right w:val="none" w:sz="0" w:space="0" w:color="auto"/>
      </w:divBdr>
    </w:div>
    <w:div w:id="408313145">
      <w:bodyDiv w:val="1"/>
      <w:marLeft w:val="0"/>
      <w:marRight w:val="0"/>
      <w:marTop w:val="0"/>
      <w:marBottom w:val="0"/>
      <w:divBdr>
        <w:top w:val="none" w:sz="0" w:space="0" w:color="auto"/>
        <w:left w:val="none" w:sz="0" w:space="0" w:color="auto"/>
        <w:bottom w:val="none" w:sz="0" w:space="0" w:color="auto"/>
        <w:right w:val="none" w:sz="0" w:space="0" w:color="auto"/>
      </w:divBdr>
    </w:div>
    <w:div w:id="598803279">
      <w:bodyDiv w:val="1"/>
      <w:marLeft w:val="0"/>
      <w:marRight w:val="0"/>
      <w:marTop w:val="0"/>
      <w:marBottom w:val="0"/>
      <w:divBdr>
        <w:top w:val="none" w:sz="0" w:space="0" w:color="auto"/>
        <w:left w:val="none" w:sz="0" w:space="0" w:color="auto"/>
        <w:bottom w:val="none" w:sz="0" w:space="0" w:color="auto"/>
        <w:right w:val="none" w:sz="0" w:space="0" w:color="auto"/>
      </w:divBdr>
    </w:div>
    <w:div w:id="900290107">
      <w:bodyDiv w:val="1"/>
      <w:marLeft w:val="0"/>
      <w:marRight w:val="0"/>
      <w:marTop w:val="0"/>
      <w:marBottom w:val="0"/>
      <w:divBdr>
        <w:top w:val="none" w:sz="0" w:space="0" w:color="auto"/>
        <w:left w:val="none" w:sz="0" w:space="0" w:color="auto"/>
        <w:bottom w:val="none" w:sz="0" w:space="0" w:color="auto"/>
        <w:right w:val="none" w:sz="0" w:space="0" w:color="auto"/>
      </w:divBdr>
    </w:div>
    <w:div w:id="1057776792">
      <w:bodyDiv w:val="1"/>
      <w:marLeft w:val="0"/>
      <w:marRight w:val="0"/>
      <w:marTop w:val="0"/>
      <w:marBottom w:val="0"/>
      <w:divBdr>
        <w:top w:val="none" w:sz="0" w:space="0" w:color="auto"/>
        <w:left w:val="none" w:sz="0" w:space="0" w:color="auto"/>
        <w:bottom w:val="none" w:sz="0" w:space="0" w:color="auto"/>
        <w:right w:val="none" w:sz="0" w:space="0" w:color="auto"/>
      </w:divBdr>
    </w:div>
    <w:div w:id="1058896239">
      <w:bodyDiv w:val="1"/>
      <w:marLeft w:val="0"/>
      <w:marRight w:val="0"/>
      <w:marTop w:val="0"/>
      <w:marBottom w:val="0"/>
      <w:divBdr>
        <w:top w:val="none" w:sz="0" w:space="0" w:color="auto"/>
        <w:left w:val="none" w:sz="0" w:space="0" w:color="auto"/>
        <w:bottom w:val="none" w:sz="0" w:space="0" w:color="auto"/>
        <w:right w:val="none" w:sz="0" w:space="0" w:color="auto"/>
      </w:divBdr>
    </w:div>
    <w:div w:id="1168784746">
      <w:bodyDiv w:val="1"/>
      <w:marLeft w:val="0"/>
      <w:marRight w:val="0"/>
      <w:marTop w:val="0"/>
      <w:marBottom w:val="0"/>
      <w:divBdr>
        <w:top w:val="none" w:sz="0" w:space="0" w:color="auto"/>
        <w:left w:val="none" w:sz="0" w:space="0" w:color="auto"/>
        <w:bottom w:val="none" w:sz="0" w:space="0" w:color="auto"/>
        <w:right w:val="none" w:sz="0" w:space="0" w:color="auto"/>
      </w:divBdr>
    </w:div>
    <w:div w:id="1235432452">
      <w:bodyDiv w:val="1"/>
      <w:marLeft w:val="0"/>
      <w:marRight w:val="0"/>
      <w:marTop w:val="0"/>
      <w:marBottom w:val="0"/>
      <w:divBdr>
        <w:top w:val="none" w:sz="0" w:space="0" w:color="auto"/>
        <w:left w:val="none" w:sz="0" w:space="0" w:color="auto"/>
        <w:bottom w:val="none" w:sz="0" w:space="0" w:color="auto"/>
        <w:right w:val="none" w:sz="0" w:space="0" w:color="auto"/>
      </w:divBdr>
    </w:div>
    <w:div w:id="1285233888">
      <w:bodyDiv w:val="1"/>
      <w:marLeft w:val="0"/>
      <w:marRight w:val="0"/>
      <w:marTop w:val="0"/>
      <w:marBottom w:val="0"/>
      <w:divBdr>
        <w:top w:val="none" w:sz="0" w:space="0" w:color="auto"/>
        <w:left w:val="none" w:sz="0" w:space="0" w:color="auto"/>
        <w:bottom w:val="none" w:sz="0" w:space="0" w:color="auto"/>
        <w:right w:val="none" w:sz="0" w:space="0" w:color="auto"/>
      </w:divBdr>
    </w:div>
    <w:div w:id="1313438259">
      <w:bodyDiv w:val="1"/>
      <w:marLeft w:val="0"/>
      <w:marRight w:val="0"/>
      <w:marTop w:val="0"/>
      <w:marBottom w:val="0"/>
      <w:divBdr>
        <w:top w:val="none" w:sz="0" w:space="0" w:color="auto"/>
        <w:left w:val="none" w:sz="0" w:space="0" w:color="auto"/>
        <w:bottom w:val="none" w:sz="0" w:space="0" w:color="auto"/>
        <w:right w:val="none" w:sz="0" w:space="0" w:color="auto"/>
      </w:divBdr>
    </w:div>
    <w:div w:id="1458790397">
      <w:bodyDiv w:val="1"/>
      <w:marLeft w:val="0"/>
      <w:marRight w:val="0"/>
      <w:marTop w:val="0"/>
      <w:marBottom w:val="0"/>
      <w:divBdr>
        <w:top w:val="none" w:sz="0" w:space="0" w:color="auto"/>
        <w:left w:val="none" w:sz="0" w:space="0" w:color="auto"/>
        <w:bottom w:val="none" w:sz="0" w:space="0" w:color="auto"/>
        <w:right w:val="none" w:sz="0" w:space="0" w:color="auto"/>
      </w:divBdr>
    </w:div>
    <w:div w:id="1505168046">
      <w:bodyDiv w:val="1"/>
      <w:marLeft w:val="0"/>
      <w:marRight w:val="0"/>
      <w:marTop w:val="0"/>
      <w:marBottom w:val="0"/>
      <w:divBdr>
        <w:top w:val="none" w:sz="0" w:space="0" w:color="auto"/>
        <w:left w:val="none" w:sz="0" w:space="0" w:color="auto"/>
        <w:bottom w:val="none" w:sz="0" w:space="0" w:color="auto"/>
        <w:right w:val="none" w:sz="0" w:space="0" w:color="auto"/>
      </w:divBdr>
    </w:div>
    <w:div w:id="1573810500">
      <w:bodyDiv w:val="1"/>
      <w:marLeft w:val="0"/>
      <w:marRight w:val="0"/>
      <w:marTop w:val="0"/>
      <w:marBottom w:val="0"/>
      <w:divBdr>
        <w:top w:val="none" w:sz="0" w:space="0" w:color="auto"/>
        <w:left w:val="none" w:sz="0" w:space="0" w:color="auto"/>
        <w:bottom w:val="none" w:sz="0" w:space="0" w:color="auto"/>
        <w:right w:val="none" w:sz="0" w:space="0" w:color="auto"/>
      </w:divBdr>
    </w:div>
    <w:div w:id="1609003594">
      <w:bodyDiv w:val="1"/>
      <w:marLeft w:val="0"/>
      <w:marRight w:val="0"/>
      <w:marTop w:val="0"/>
      <w:marBottom w:val="0"/>
      <w:divBdr>
        <w:top w:val="none" w:sz="0" w:space="0" w:color="auto"/>
        <w:left w:val="none" w:sz="0" w:space="0" w:color="auto"/>
        <w:bottom w:val="none" w:sz="0" w:space="0" w:color="auto"/>
        <w:right w:val="none" w:sz="0" w:space="0" w:color="auto"/>
      </w:divBdr>
    </w:div>
    <w:div w:id="1679766725">
      <w:bodyDiv w:val="1"/>
      <w:marLeft w:val="0"/>
      <w:marRight w:val="0"/>
      <w:marTop w:val="0"/>
      <w:marBottom w:val="0"/>
      <w:divBdr>
        <w:top w:val="none" w:sz="0" w:space="0" w:color="auto"/>
        <w:left w:val="none" w:sz="0" w:space="0" w:color="auto"/>
        <w:bottom w:val="none" w:sz="0" w:space="0" w:color="auto"/>
        <w:right w:val="none" w:sz="0" w:space="0" w:color="auto"/>
      </w:divBdr>
    </w:div>
    <w:div w:id="1792506039">
      <w:bodyDiv w:val="1"/>
      <w:marLeft w:val="0"/>
      <w:marRight w:val="0"/>
      <w:marTop w:val="0"/>
      <w:marBottom w:val="0"/>
      <w:divBdr>
        <w:top w:val="none" w:sz="0" w:space="0" w:color="auto"/>
        <w:left w:val="none" w:sz="0" w:space="0" w:color="auto"/>
        <w:bottom w:val="none" w:sz="0" w:space="0" w:color="auto"/>
        <w:right w:val="none" w:sz="0" w:space="0" w:color="auto"/>
      </w:divBdr>
    </w:div>
    <w:div w:id="1848204236">
      <w:bodyDiv w:val="1"/>
      <w:marLeft w:val="0"/>
      <w:marRight w:val="0"/>
      <w:marTop w:val="0"/>
      <w:marBottom w:val="0"/>
      <w:divBdr>
        <w:top w:val="none" w:sz="0" w:space="0" w:color="auto"/>
        <w:left w:val="none" w:sz="0" w:space="0" w:color="auto"/>
        <w:bottom w:val="none" w:sz="0" w:space="0" w:color="auto"/>
        <w:right w:val="none" w:sz="0" w:space="0" w:color="auto"/>
      </w:divBdr>
    </w:div>
    <w:div w:id="1984311734">
      <w:bodyDiv w:val="1"/>
      <w:marLeft w:val="0"/>
      <w:marRight w:val="0"/>
      <w:marTop w:val="0"/>
      <w:marBottom w:val="0"/>
      <w:divBdr>
        <w:top w:val="none" w:sz="0" w:space="0" w:color="auto"/>
        <w:left w:val="none" w:sz="0" w:space="0" w:color="auto"/>
        <w:bottom w:val="none" w:sz="0" w:space="0" w:color="auto"/>
        <w:right w:val="none" w:sz="0" w:space="0" w:color="auto"/>
      </w:divBdr>
    </w:div>
    <w:div w:id="2010936351">
      <w:bodyDiv w:val="1"/>
      <w:marLeft w:val="0"/>
      <w:marRight w:val="0"/>
      <w:marTop w:val="0"/>
      <w:marBottom w:val="0"/>
      <w:divBdr>
        <w:top w:val="none" w:sz="0" w:space="0" w:color="auto"/>
        <w:left w:val="none" w:sz="0" w:space="0" w:color="auto"/>
        <w:bottom w:val="none" w:sz="0" w:space="0" w:color="auto"/>
        <w:right w:val="none" w:sz="0" w:space="0" w:color="auto"/>
      </w:divBdr>
    </w:div>
    <w:div w:id="2049182389">
      <w:bodyDiv w:val="1"/>
      <w:marLeft w:val="0"/>
      <w:marRight w:val="0"/>
      <w:marTop w:val="0"/>
      <w:marBottom w:val="0"/>
      <w:divBdr>
        <w:top w:val="none" w:sz="0" w:space="0" w:color="auto"/>
        <w:left w:val="none" w:sz="0" w:space="0" w:color="auto"/>
        <w:bottom w:val="none" w:sz="0" w:space="0" w:color="auto"/>
        <w:right w:val="none" w:sz="0" w:space="0" w:color="auto"/>
      </w:divBdr>
    </w:div>
    <w:div w:id="212048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A5C938840F5F29316225FB1906E6EAE185ECA48A34DD6A20E9879662B01744DFA5B000F3C185BF3B920DDD85BBBDF3D1vCjCQ" TargetMode="External"/><Relationship Id="rId4" Type="http://schemas.microsoft.com/office/2007/relationships/stylesWithEffects" Target="stylesWithEffects.xml"/><Relationship Id="rId9" Type="http://schemas.openxmlformats.org/officeDocument/2006/relationships/hyperlink" Target="consultantplus://offline/ref=A5C938840F5F29316225FB1906E6EAE185ECA48A34DD6A20E9879662B01744DFA5B000F3C185BF3B920DDD85BBBDF3D1vCjC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A652A-67E6-4CFF-91DC-676D24164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2</Pages>
  <Words>352</Words>
  <Characters>3150</Characters>
  <Application>Microsoft Office Word</Application>
  <DocSecurity>0</DocSecurity>
  <Lines>26</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ПРОЕКТ</vt:lpstr>
      <vt:lpstr>ПРОЕКТ</vt:lpstr>
    </vt:vector>
  </TitlesOfParts>
  <Company>Облфинуправление</Company>
  <LinksUpToDate>false</LinksUpToDate>
  <CharactersWithSpaces>3496</CharactersWithSpaces>
  <SharedDoc>false</SharedDoc>
  <HLinks>
    <vt:vector size="36" baseType="variant">
      <vt:variant>
        <vt:i4>6553711</vt:i4>
      </vt:variant>
      <vt:variant>
        <vt:i4>15</vt:i4>
      </vt:variant>
      <vt:variant>
        <vt:i4>0</vt:i4>
      </vt:variant>
      <vt:variant>
        <vt:i4>5</vt:i4>
      </vt:variant>
      <vt:variant>
        <vt:lpwstr>consultantplus://offline/ref=76452C39DC8EA8A69F56995A4D8A335889C3BC1CF45BE6ABCDA607D5D2030BDFF2B1FB28AAF08394180235270968B26Cn1XBO</vt:lpwstr>
      </vt:variant>
      <vt:variant>
        <vt:lpwstr/>
      </vt:variant>
      <vt:variant>
        <vt:i4>6553654</vt:i4>
      </vt:variant>
      <vt:variant>
        <vt:i4>12</vt:i4>
      </vt:variant>
      <vt:variant>
        <vt:i4>0</vt:i4>
      </vt:variant>
      <vt:variant>
        <vt:i4>5</vt:i4>
      </vt:variant>
      <vt:variant>
        <vt:lpwstr>consultantplus://offline/ref=76452C39DC8EA8A69F56995A4D8A335889C3BC1CF558E0A7C5A607D5D2030BDFF2B1FB28AAF08394180235270968B26Cn1XBO</vt:lpwstr>
      </vt:variant>
      <vt:variant>
        <vt:lpwstr/>
      </vt:variant>
      <vt:variant>
        <vt:i4>72351833</vt:i4>
      </vt:variant>
      <vt:variant>
        <vt:i4>9</vt:i4>
      </vt:variant>
      <vt:variant>
        <vt:i4>0</vt:i4>
      </vt:variant>
      <vt:variant>
        <vt:i4>5</vt:i4>
      </vt:variant>
      <vt:variant>
        <vt:lpwstr>C:\Users\Art\Desktop\20181201_Расчет премии\Распоряжение 429-р.docx</vt:lpwstr>
      </vt:variant>
      <vt:variant>
        <vt:lpwstr>P21</vt:lpwstr>
      </vt:variant>
      <vt:variant>
        <vt:i4>6553654</vt:i4>
      </vt:variant>
      <vt:variant>
        <vt:i4>6</vt:i4>
      </vt:variant>
      <vt:variant>
        <vt:i4>0</vt:i4>
      </vt:variant>
      <vt:variant>
        <vt:i4>5</vt:i4>
      </vt:variant>
      <vt:variant>
        <vt:lpwstr>consultantplus://offline/ref=76452C39DC8EA8A69F56995A4D8A335889C3BC1CF558E0A7C5A607D5D2030BDFF2B1FB28AAF08394180235270968B26Cn1XBO</vt:lpwstr>
      </vt:variant>
      <vt:variant>
        <vt:lpwstr/>
      </vt:variant>
      <vt:variant>
        <vt:i4>6553711</vt:i4>
      </vt:variant>
      <vt:variant>
        <vt:i4>3</vt:i4>
      </vt:variant>
      <vt:variant>
        <vt:i4>0</vt:i4>
      </vt:variant>
      <vt:variant>
        <vt:i4>5</vt:i4>
      </vt:variant>
      <vt:variant>
        <vt:lpwstr>consultantplus://offline/ref=76452C39DC8EA8A69F56995A4D8A335889C3BC1CF45BE6ABCDA607D5D2030BDFF2B1FB28AAF08394180235270968B26Cn1XBO</vt:lpwstr>
      </vt:variant>
      <vt:variant>
        <vt:lpwstr/>
      </vt:variant>
      <vt:variant>
        <vt:i4>72351833</vt:i4>
      </vt:variant>
      <vt:variant>
        <vt:i4>0</vt:i4>
      </vt:variant>
      <vt:variant>
        <vt:i4>0</vt:i4>
      </vt:variant>
      <vt:variant>
        <vt:i4>5</vt:i4>
      </vt:variant>
      <vt:variant>
        <vt:lpwstr>C:\Users\Art\Desktop\20181201_Расчет премии\Распоряжение 429-р.docx</vt:lpwstr>
      </vt:variant>
      <vt:variant>
        <vt:lpwstr>P21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aksenenko</dc:creator>
  <cp:lastModifiedBy>Глущенко И.О.</cp:lastModifiedBy>
  <cp:revision>90</cp:revision>
  <cp:lastPrinted>2022-11-30T08:40:00Z</cp:lastPrinted>
  <dcterms:created xsi:type="dcterms:W3CDTF">2020-12-16T13:12:00Z</dcterms:created>
  <dcterms:modified xsi:type="dcterms:W3CDTF">2022-12-05T07:21:00Z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